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891E05" w:rsidRDefault="00891E05" w:rsidP="008C7DC3">
      <w:pPr>
        <w:ind w:left="0" w:firstLine="0"/>
      </w:pPr>
    </w:p>
    <w:p w14:paraId="48CE47A5" w14:textId="77777777" w:rsidR="00672383" w:rsidRPr="00C803F3" w:rsidRDefault="00672383" w:rsidP="008C7DC3">
      <w:pPr>
        <w:ind w:left="0" w:firstLine="0"/>
      </w:pPr>
    </w:p>
    <w:sdt>
      <w:sdtPr>
        <w:alias w:val="Title"/>
        <w:tag w:val="Title"/>
        <w:id w:val="1323468504"/>
        <w:placeholder>
          <w:docPart w:val="F4AAD48BC63E4E6CA1FDFBF63F624C13"/>
        </w:placeholder>
        <w:text w:multiLine="1"/>
      </w:sdtPr>
      <w:sdtEndPr/>
      <w:sdtContent>
        <w:p w14:paraId="0461ED8D" w14:textId="1571DE17" w:rsidR="009B6F95" w:rsidRPr="00C803F3" w:rsidRDefault="00891E05" w:rsidP="009B6F95">
          <w:pPr>
            <w:pStyle w:val="Title1"/>
          </w:pPr>
          <w:r>
            <w:t>Draft CTS Board Work Programme 2017/18</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891E05">
          <w:r w:rsidRPr="00C803F3">
            <w:rPr>
              <w:rStyle w:val="Style6"/>
            </w:rPr>
            <w:t>Purpose of report</w:t>
          </w:r>
        </w:p>
      </w:sdtContent>
    </w:sdt>
    <w:p w14:paraId="08681FD6" w14:textId="1C88352F" w:rsidR="009B6F95" w:rsidRPr="00A627DD" w:rsidRDefault="00891E05" w:rsidP="00891E05">
      <w:r>
        <w:t>For discussion and direction</w:t>
      </w:r>
    </w:p>
    <w:p w14:paraId="1D9A078C" w14:textId="470C3CE1" w:rsidR="009B6F95" w:rsidRPr="00C803F3" w:rsidRDefault="00AA20DB" w:rsidP="00AA20DB">
      <w:pPr>
        <w:tabs>
          <w:tab w:val="left" w:pos="2280"/>
        </w:tabs>
      </w:pPr>
      <w:r>
        <w:tab/>
      </w:r>
      <w:r>
        <w:tab/>
      </w:r>
    </w:p>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891E05">
          <w:r w:rsidRPr="00C803F3">
            <w:rPr>
              <w:rStyle w:val="Style6"/>
            </w:rPr>
            <w:t>Summary</w:t>
          </w:r>
        </w:p>
      </w:sdtContent>
    </w:sdt>
    <w:p w14:paraId="0370BDBB" w14:textId="2F852F14" w:rsidR="00891E05" w:rsidRPr="0021114E" w:rsidRDefault="00891E05" w:rsidP="00891E05">
      <w:pPr>
        <w:pStyle w:val="MainText"/>
        <w:spacing w:line="240" w:lineRule="auto"/>
        <w:rPr>
          <w:rFonts w:ascii="Arial" w:hAnsi="Arial" w:cs="Arial"/>
          <w:szCs w:val="22"/>
        </w:rPr>
      </w:pPr>
      <w:r>
        <w:rPr>
          <w:rFonts w:ascii="Arial" w:hAnsi="Arial" w:cs="Arial"/>
          <w:szCs w:val="22"/>
        </w:rPr>
        <w:t xml:space="preserve">This paper suggests a work programme for the Culture, Tourism and Sport Board that will represent the sector’s interests nationally and offer sector-led support on priority issues. </w:t>
      </w:r>
    </w:p>
    <w:p w14:paraId="091452DF" w14:textId="77777777" w:rsidR="009B6F95" w:rsidRDefault="009B6F95" w:rsidP="009B6F95">
      <w:pPr>
        <w:pStyle w:val="Title3"/>
      </w:pPr>
    </w:p>
    <w:p w14:paraId="6BBBFA18" w14:textId="77777777" w:rsidR="009B6F95" w:rsidRDefault="00C803F3" w:rsidP="009B6F95">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817137" w:rsidRDefault="00817137"/>
                          <w:sdt>
                            <w:sdtPr>
                              <w:rPr>
                                <w:rStyle w:val="Style6"/>
                              </w:rPr>
                              <w:alias w:val="Recommendations"/>
                              <w:tag w:val="Recommendations"/>
                              <w:id w:val="-1057542355"/>
                              <w:placeholder>
                                <w:docPart w:val="6A9E8857DB8647FABF64567742B78AD3"/>
                              </w:placeholder>
                            </w:sdtPr>
                            <w:sdtEndPr>
                              <w:rPr>
                                <w:rStyle w:val="Style6"/>
                              </w:rPr>
                            </w:sdtEndPr>
                            <w:sdtContent>
                              <w:p w14:paraId="54E3B29B" w14:textId="1B1AB00B" w:rsidR="00817137" w:rsidRPr="00A627DD" w:rsidRDefault="00800022" w:rsidP="009B6F95">
                                <w:r>
                                  <w:rPr>
                                    <w:rStyle w:val="Style6"/>
                                  </w:rPr>
                                  <w:t>Recommendation</w:t>
                                </w:r>
                              </w:p>
                            </w:sdtContent>
                          </w:sdt>
                          <w:p w14:paraId="22E17095" w14:textId="12E124AF" w:rsidR="00817137" w:rsidRPr="00B968B4" w:rsidRDefault="00800022" w:rsidP="00891E05">
                            <w:pPr>
                              <w:pStyle w:val="MainText"/>
                              <w:spacing w:line="240" w:lineRule="auto"/>
                              <w:rPr>
                                <w:rFonts w:ascii="Arial" w:hAnsi="Arial" w:cs="Arial"/>
                              </w:rPr>
                            </w:pPr>
                            <w:r>
                              <w:rPr>
                                <w:rFonts w:ascii="Arial" w:hAnsi="Arial" w:cs="Arial"/>
                              </w:rPr>
                              <w:t xml:space="preserve">Members of the Culture, Tourism and Sport Board </w:t>
                            </w:r>
                            <w:r w:rsidR="00817137" w:rsidRPr="003F7639">
                              <w:rPr>
                                <w:rFonts w:ascii="Arial" w:hAnsi="Arial" w:cs="Arial"/>
                              </w:rPr>
                              <w:t>are invited to</w:t>
                            </w:r>
                            <w:r w:rsidR="00817137">
                              <w:rPr>
                                <w:rFonts w:ascii="Arial" w:hAnsi="Arial" w:cs="Arial"/>
                              </w:rPr>
                              <w:t xml:space="preserve"> c</w:t>
                            </w:r>
                            <w:r w:rsidR="00817137" w:rsidRPr="00B968B4">
                              <w:rPr>
                                <w:rFonts w:ascii="Arial" w:hAnsi="Arial" w:cs="Arial"/>
                              </w:rPr>
                              <w:t>omment upon, and agree, t</w:t>
                            </w:r>
                            <w:r w:rsidR="008821B4">
                              <w:rPr>
                                <w:rFonts w:ascii="Arial" w:hAnsi="Arial" w:cs="Arial"/>
                              </w:rPr>
                              <w:t>he draft work programme for 2017/18</w:t>
                            </w:r>
                            <w:r w:rsidR="00817137" w:rsidRPr="00B968B4">
                              <w:rPr>
                                <w:rFonts w:ascii="Arial" w:hAnsi="Arial" w:cs="Arial"/>
                              </w:rPr>
                              <w:t>.</w:t>
                            </w:r>
                          </w:p>
                          <w:p w14:paraId="48AC7E0A" w14:textId="77777777" w:rsidR="00817137" w:rsidRDefault="00817137" w:rsidP="009B6F95">
                            <w:pPr>
                              <w:rPr>
                                <w:rStyle w:val="Style6"/>
                              </w:rPr>
                            </w:pPr>
                          </w:p>
                          <w:p w14:paraId="613F8A82" w14:textId="452FB77C" w:rsidR="00817137" w:rsidRPr="00A627DD" w:rsidRDefault="008821B4" w:rsidP="009B6F95">
                            <w:sdt>
                              <w:sdtPr>
                                <w:rPr>
                                  <w:rStyle w:val="Style6"/>
                                </w:rPr>
                                <w:alias w:val="Action/s"/>
                                <w:tag w:val="Action/s"/>
                                <w:id w:val="638082716"/>
                                <w:placeholder>
                                  <w:docPart w:val="116A86B4BA654E03A694D167A630844B"/>
                                </w:placeholder>
                              </w:sdtPr>
                              <w:sdtEndPr>
                                <w:rPr>
                                  <w:rStyle w:val="Style6"/>
                                </w:rPr>
                              </w:sdtEndPr>
                              <w:sdtContent>
                                <w:r w:rsidR="00800022">
                                  <w:rPr>
                                    <w:rStyle w:val="Style6"/>
                                  </w:rPr>
                                  <w:t>Action</w:t>
                                </w:r>
                                <w:bookmarkStart w:id="0" w:name="_GoBack"/>
                                <w:bookmarkEnd w:id="0"/>
                              </w:sdtContent>
                            </w:sdt>
                          </w:p>
                          <w:p w14:paraId="7B453386" w14:textId="0C5D7570" w:rsidR="00817137" w:rsidRPr="001534B7" w:rsidRDefault="00817137" w:rsidP="00891E05">
                            <w:pPr>
                              <w:spacing w:line="280" w:lineRule="exact"/>
                              <w:rPr>
                                <w:rFonts w:cs="Arial"/>
                              </w:rPr>
                            </w:pPr>
                            <w:r w:rsidRPr="003F7639">
                              <w:rPr>
                                <w:rFonts w:cs="Arial"/>
                              </w:rPr>
                              <w:t xml:space="preserve">Officers to </w:t>
                            </w:r>
                            <w:r>
                              <w:rPr>
                                <w:rFonts w:cs="Arial"/>
                              </w:rPr>
                              <w:t>tak</w:t>
                            </w:r>
                            <w:r w:rsidR="00800022">
                              <w:rPr>
                                <w:rFonts w:cs="Arial"/>
                              </w:rPr>
                              <w:t>e forward actions in line with m</w:t>
                            </w:r>
                            <w:r>
                              <w:rPr>
                                <w:rFonts w:cs="Arial"/>
                              </w:rPr>
                              <w:t xml:space="preserve">embers’ steer. </w:t>
                            </w:r>
                          </w:p>
                          <w:p w14:paraId="5DB19795" w14:textId="77777777" w:rsidR="00817137" w:rsidRDefault="00817137" w:rsidP="009B6F95">
                            <w:pPr>
                              <w:pStyle w:val="Title3"/>
                            </w:pPr>
                          </w:p>
                          <w:p w14:paraId="011120B9" w14:textId="77777777" w:rsidR="00817137" w:rsidRDefault="00817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817137" w:rsidRDefault="00817137"/>
                    <w:sdt>
                      <w:sdtPr>
                        <w:rPr>
                          <w:rStyle w:val="Style6"/>
                        </w:rPr>
                        <w:alias w:val="Recommendations"/>
                        <w:tag w:val="Recommendations"/>
                        <w:id w:val="-1057542355"/>
                        <w:placeholder>
                          <w:docPart w:val="6A9E8857DB8647FABF64567742B78AD3"/>
                        </w:placeholder>
                      </w:sdtPr>
                      <w:sdtEndPr>
                        <w:rPr>
                          <w:rStyle w:val="Style6"/>
                        </w:rPr>
                      </w:sdtEndPr>
                      <w:sdtContent>
                        <w:p w14:paraId="54E3B29B" w14:textId="1B1AB00B" w:rsidR="00817137" w:rsidRPr="00A627DD" w:rsidRDefault="00800022" w:rsidP="009B6F95">
                          <w:r>
                            <w:rPr>
                              <w:rStyle w:val="Style6"/>
                            </w:rPr>
                            <w:t>Recommendation</w:t>
                          </w:r>
                        </w:p>
                      </w:sdtContent>
                    </w:sdt>
                    <w:p w14:paraId="22E17095" w14:textId="12E124AF" w:rsidR="00817137" w:rsidRPr="00B968B4" w:rsidRDefault="00800022" w:rsidP="00891E05">
                      <w:pPr>
                        <w:pStyle w:val="MainText"/>
                        <w:spacing w:line="240" w:lineRule="auto"/>
                        <w:rPr>
                          <w:rFonts w:ascii="Arial" w:hAnsi="Arial" w:cs="Arial"/>
                        </w:rPr>
                      </w:pPr>
                      <w:r>
                        <w:rPr>
                          <w:rFonts w:ascii="Arial" w:hAnsi="Arial" w:cs="Arial"/>
                        </w:rPr>
                        <w:t xml:space="preserve">Members of the Culture, Tourism and Sport Board </w:t>
                      </w:r>
                      <w:r w:rsidR="00817137" w:rsidRPr="003F7639">
                        <w:rPr>
                          <w:rFonts w:ascii="Arial" w:hAnsi="Arial" w:cs="Arial"/>
                        </w:rPr>
                        <w:t>are invited to</w:t>
                      </w:r>
                      <w:r w:rsidR="00817137">
                        <w:rPr>
                          <w:rFonts w:ascii="Arial" w:hAnsi="Arial" w:cs="Arial"/>
                        </w:rPr>
                        <w:t xml:space="preserve"> c</w:t>
                      </w:r>
                      <w:r w:rsidR="00817137" w:rsidRPr="00B968B4">
                        <w:rPr>
                          <w:rFonts w:ascii="Arial" w:hAnsi="Arial" w:cs="Arial"/>
                        </w:rPr>
                        <w:t>omment upon, and agree, t</w:t>
                      </w:r>
                      <w:r w:rsidR="008821B4">
                        <w:rPr>
                          <w:rFonts w:ascii="Arial" w:hAnsi="Arial" w:cs="Arial"/>
                        </w:rPr>
                        <w:t>he draft work programme for 2017/18</w:t>
                      </w:r>
                      <w:r w:rsidR="00817137" w:rsidRPr="00B968B4">
                        <w:rPr>
                          <w:rFonts w:ascii="Arial" w:hAnsi="Arial" w:cs="Arial"/>
                        </w:rPr>
                        <w:t>.</w:t>
                      </w:r>
                    </w:p>
                    <w:p w14:paraId="48AC7E0A" w14:textId="77777777" w:rsidR="00817137" w:rsidRDefault="00817137" w:rsidP="009B6F95">
                      <w:pPr>
                        <w:rPr>
                          <w:rStyle w:val="Style6"/>
                        </w:rPr>
                      </w:pPr>
                    </w:p>
                    <w:p w14:paraId="613F8A82" w14:textId="452FB77C" w:rsidR="00817137" w:rsidRPr="00A627DD" w:rsidRDefault="008821B4" w:rsidP="009B6F95">
                      <w:sdt>
                        <w:sdtPr>
                          <w:rPr>
                            <w:rStyle w:val="Style6"/>
                          </w:rPr>
                          <w:alias w:val="Action/s"/>
                          <w:tag w:val="Action/s"/>
                          <w:id w:val="638082716"/>
                          <w:placeholder>
                            <w:docPart w:val="116A86B4BA654E03A694D167A630844B"/>
                          </w:placeholder>
                        </w:sdtPr>
                        <w:sdtEndPr>
                          <w:rPr>
                            <w:rStyle w:val="Style6"/>
                          </w:rPr>
                        </w:sdtEndPr>
                        <w:sdtContent>
                          <w:r w:rsidR="00800022">
                            <w:rPr>
                              <w:rStyle w:val="Style6"/>
                            </w:rPr>
                            <w:t>Action</w:t>
                          </w:r>
                          <w:bookmarkStart w:id="1" w:name="_GoBack"/>
                          <w:bookmarkEnd w:id="1"/>
                        </w:sdtContent>
                      </w:sdt>
                    </w:p>
                    <w:p w14:paraId="7B453386" w14:textId="0C5D7570" w:rsidR="00817137" w:rsidRPr="001534B7" w:rsidRDefault="00817137" w:rsidP="00891E05">
                      <w:pPr>
                        <w:spacing w:line="280" w:lineRule="exact"/>
                        <w:rPr>
                          <w:rFonts w:cs="Arial"/>
                        </w:rPr>
                      </w:pPr>
                      <w:r w:rsidRPr="003F7639">
                        <w:rPr>
                          <w:rFonts w:cs="Arial"/>
                        </w:rPr>
                        <w:t xml:space="preserve">Officers to </w:t>
                      </w:r>
                      <w:r>
                        <w:rPr>
                          <w:rFonts w:cs="Arial"/>
                        </w:rPr>
                        <w:t>tak</w:t>
                      </w:r>
                      <w:r w:rsidR="00800022">
                        <w:rPr>
                          <w:rFonts w:cs="Arial"/>
                        </w:rPr>
                        <w:t>e forward actions in line with m</w:t>
                      </w:r>
                      <w:r>
                        <w:rPr>
                          <w:rFonts w:cs="Arial"/>
                        </w:rPr>
                        <w:t xml:space="preserve">embers’ steer. </w:t>
                      </w:r>
                    </w:p>
                    <w:p w14:paraId="5DB19795" w14:textId="77777777" w:rsidR="00817137" w:rsidRDefault="00817137" w:rsidP="009B6F95">
                      <w:pPr>
                        <w:pStyle w:val="Title3"/>
                      </w:pPr>
                    </w:p>
                    <w:p w14:paraId="011120B9" w14:textId="77777777" w:rsidR="00817137" w:rsidRDefault="00817137"/>
                  </w:txbxContent>
                </v:textbox>
                <w10:wrap anchorx="margin"/>
              </v:shape>
            </w:pict>
          </mc:Fallback>
        </mc:AlternateContent>
      </w:r>
    </w:p>
    <w:p w14:paraId="257656B1" w14:textId="77777777" w:rsidR="009B6F95" w:rsidRDefault="009B6F95" w:rsidP="009B6F95">
      <w:pPr>
        <w:pStyle w:val="Title3"/>
      </w:pPr>
    </w:p>
    <w:p w14:paraId="47E89466" w14:textId="77777777" w:rsidR="009B6F95" w:rsidRDefault="009B6F95" w:rsidP="009B6F95">
      <w:pPr>
        <w:pStyle w:val="Title3"/>
      </w:pPr>
    </w:p>
    <w:p w14:paraId="4091ED90" w14:textId="77777777" w:rsidR="009B6F95" w:rsidRDefault="009B6F95" w:rsidP="009B6F95">
      <w:pPr>
        <w:pStyle w:val="Title3"/>
      </w:pPr>
    </w:p>
    <w:p w14:paraId="3953855B" w14:textId="77777777" w:rsidR="009B6F95" w:rsidRDefault="009B6F95" w:rsidP="009B6F95">
      <w:pPr>
        <w:pStyle w:val="Title3"/>
      </w:pPr>
    </w:p>
    <w:p w14:paraId="542FB7F1" w14:textId="77777777" w:rsidR="009B6F95" w:rsidRDefault="009B6F95" w:rsidP="009B6F95">
      <w:pPr>
        <w:pStyle w:val="Title3"/>
      </w:pPr>
    </w:p>
    <w:p w14:paraId="45B0881E" w14:textId="77777777" w:rsidR="009B6F95" w:rsidRDefault="009B6F95" w:rsidP="009B6F95">
      <w:pPr>
        <w:pStyle w:val="Title3"/>
      </w:pPr>
    </w:p>
    <w:p w14:paraId="2062D27F" w14:textId="77777777" w:rsidR="009B6F95" w:rsidRDefault="009B6F95" w:rsidP="009B6F95">
      <w:pPr>
        <w:pStyle w:val="Title3"/>
      </w:pPr>
    </w:p>
    <w:p w14:paraId="0A3225AF" w14:textId="77777777" w:rsidR="009B6F95" w:rsidRDefault="009B6F95" w:rsidP="009B6F95">
      <w:pPr>
        <w:pStyle w:val="Title3"/>
      </w:pPr>
    </w:p>
    <w:p w14:paraId="40DC725B" w14:textId="77777777" w:rsidR="009B6F95" w:rsidRDefault="009B6F95" w:rsidP="009B6F95">
      <w:pPr>
        <w:pStyle w:val="Title3"/>
      </w:pPr>
    </w:p>
    <w:p w14:paraId="641BE758" w14:textId="1F0FBF0D" w:rsidR="009B6F95" w:rsidRPr="00C803F3" w:rsidRDefault="008821B4" w:rsidP="00891E05">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91E05">
            <w:t>Ian Leete</w:t>
          </w:r>
        </w:sdtContent>
      </w:sdt>
    </w:p>
    <w:p w14:paraId="1D871674" w14:textId="0D24932A" w:rsidR="009B6F95" w:rsidRDefault="008821B4" w:rsidP="00891E05">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91E05">
            <w:t>Senior Adviser</w:t>
          </w:r>
        </w:sdtContent>
      </w:sdt>
    </w:p>
    <w:p w14:paraId="627520CD" w14:textId="27B4052C" w:rsidR="009B6F95" w:rsidRDefault="008821B4" w:rsidP="00891E05">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891E05">
            <w:t>664 3143</w:t>
          </w:r>
        </w:sdtContent>
      </w:sdt>
      <w:r w:rsidR="009B6F95" w:rsidRPr="00B5377C">
        <w:t xml:space="preserve"> </w:t>
      </w:r>
    </w:p>
    <w:p w14:paraId="42784F4F" w14:textId="249552CC" w:rsidR="009B6F95" w:rsidRDefault="008821B4" w:rsidP="009B6F9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91E05">
            <w:t>ian.leete</w:t>
          </w:r>
          <w:r w:rsidR="009B6F95" w:rsidRPr="00C803F3">
            <w:t>@local.gov.uk</w:t>
          </w:r>
          <w:r w:rsidR="00800022">
            <w:br/>
          </w:r>
        </w:sdtContent>
      </w:sdt>
    </w:p>
    <w:p w14:paraId="1C8766B0" w14:textId="77777777" w:rsidR="009B6F95" w:rsidRPr="00E8118A" w:rsidRDefault="009B6F95" w:rsidP="009B6F95">
      <w:pPr>
        <w:pStyle w:val="Title3"/>
      </w:pPr>
    </w:p>
    <w:p w14:paraId="117B3160" w14:textId="77777777" w:rsidR="009B6F95" w:rsidRPr="00C803F3" w:rsidRDefault="009B6F95" w:rsidP="009B6F95">
      <w:pPr>
        <w:pStyle w:val="Title3"/>
      </w:pPr>
      <w:r w:rsidRPr="00C803F3">
        <w:t xml:space="preserve"> </w:t>
      </w:r>
    </w:p>
    <w:p w14:paraId="20110A8B" w14:textId="77777777" w:rsidR="00672383" w:rsidRPr="00C803F3" w:rsidRDefault="00672383"/>
    <w:p w14:paraId="7BF278CB" w14:textId="36EDB0CA" w:rsidR="00672383" w:rsidRPr="008C7DC3" w:rsidRDefault="00672383" w:rsidP="008C7DC3">
      <w:pPr>
        <w:pStyle w:val="Title1"/>
        <w:rPr>
          <w:rFonts w:cs="Arial"/>
        </w:rPr>
      </w:pPr>
      <w:r>
        <w:rPr>
          <w:rFonts w:cs="Arial"/>
        </w:rPr>
        <w:lastRenderedPageBreak/>
        <w:t>Draft CTS Board Work Programme 2017/2018</w:t>
      </w:r>
    </w:p>
    <w:p w14:paraId="6B6481B8" w14:textId="77777777" w:rsidR="009B6F95" w:rsidRPr="00C803F3" w:rsidRDefault="008821B4" w:rsidP="00891E05">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309C65F" w14:textId="77777777" w:rsidR="00891E05" w:rsidRDefault="00891E05" w:rsidP="00891E05">
      <w:pPr>
        <w:pStyle w:val="ListParagraph"/>
      </w:pPr>
      <w:r w:rsidRPr="00F75174">
        <w:t xml:space="preserve">The purpose of the Culture, Tourism and Sport (CTS) Board is to provide </w:t>
      </w:r>
      <w:r>
        <w:t xml:space="preserve">leadership and </w:t>
      </w:r>
      <w:r w:rsidRPr="00F75174">
        <w:t>strategic oversight of all the LGA’s policy and improvement activity in relation to sport</w:t>
      </w:r>
      <w:r>
        <w:t xml:space="preserve"> and physical activity,</w:t>
      </w:r>
      <w:r w:rsidRPr="00F75174">
        <w:t xml:space="preserve"> the visitor eco</w:t>
      </w:r>
      <w:r>
        <w:t>nomy,</w:t>
      </w:r>
      <w:r w:rsidRPr="00F75174">
        <w:t xml:space="preserve"> libraries</w:t>
      </w:r>
      <w:r>
        <w:t>,</w:t>
      </w:r>
      <w:r w:rsidRPr="00F75174">
        <w:t xml:space="preserve"> the arts, </w:t>
      </w:r>
      <w:r>
        <w:t xml:space="preserve">theatres, </w:t>
      </w:r>
      <w:r w:rsidRPr="00F75174">
        <w:t>heritage</w:t>
      </w:r>
      <w:r>
        <w:t xml:space="preserve"> and museums</w:t>
      </w:r>
      <w:r w:rsidRPr="00F75174">
        <w:t>.</w:t>
      </w:r>
      <w:r>
        <w:t xml:space="preserve"> </w:t>
      </w:r>
    </w:p>
    <w:p w14:paraId="67DA5F21" w14:textId="77777777" w:rsidR="0070057D" w:rsidRPr="00075193" w:rsidRDefault="0070057D" w:rsidP="0070057D">
      <w:pPr>
        <w:pStyle w:val="ListParagraph"/>
        <w:numPr>
          <w:ilvl w:val="0"/>
          <w:numId w:val="0"/>
        </w:numPr>
        <w:ind w:left="360"/>
      </w:pPr>
    </w:p>
    <w:p w14:paraId="4203B6B2" w14:textId="1D1C9543" w:rsidR="00C803F3" w:rsidRDefault="00891E05" w:rsidP="00891E05">
      <w:pPr>
        <w:pStyle w:val="ListParagraph"/>
        <w:rPr>
          <w:rStyle w:val="ReportTemplate"/>
        </w:rPr>
      </w:pPr>
      <w:r>
        <w:t>The Board also works closely with other relevant LGA Boards on shared priorities. In particular, the Community Wellbeing Board to support the role of culture and sport promoting better health and wellbeing, and the Environment, Economy, Housing and Transport Board in relation to the historic environment and place shaping.</w:t>
      </w:r>
    </w:p>
    <w:sdt>
      <w:sdtPr>
        <w:rPr>
          <w:rStyle w:val="Style6"/>
        </w:rPr>
        <w:alias w:val="Issues"/>
        <w:tag w:val="Issues"/>
        <w:id w:val="-1684430981"/>
        <w:placeholder>
          <w:docPart w:val="1444C70DB0544F7FA5791133FDBCBD91"/>
        </w:placeholder>
      </w:sdtPr>
      <w:sdtEndPr>
        <w:rPr>
          <w:rStyle w:val="Style6"/>
        </w:rPr>
      </w:sdtEndPr>
      <w:sdtContent>
        <w:p w14:paraId="2384ABA0" w14:textId="77777777" w:rsidR="009B6F95" w:rsidRPr="00C803F3" w:rsidRDefault="009B6F95" w:rsidP="00891E05">
          <w:pPr>
            <w:rPr>
              <w:rStyle w:val="ReportTemplate"/>
            </w:rPr>
          </w:pPr>
          <w:r w:rsidRPr="00C803F3">
            <w:rPr>
              <w:rStyle w:val="Style6"/>
            </w:rPr>
            <w:t>Issues</w:t>
          </w:r>
        </w:p>
      </w:sdtContent>
    </w:sdt>
    <w:p w14:paraId="33B8CE40" w14:textId="02A3236C" w:rsidR="009B6F95" w:rsidRPr="00A627DD" w:rsidRDefault="00387C06" w:rsidP="00891E05">
      <w:pPr>
        <w:pStyle w:val="ListParagraph"/>
        <w:rPr>
          <w:rStyle w:val="ReportTemplate"/>
        </w:rPr>
      </w:pPr>
      <w:r>
        <w:rPr>
          <w:rStyle w:val="ReportTemplate"/>
        </w:rPr>
        <w:t xml:space="preserve">The draft work plan aims to set out and cover the core issues that are expected to arise during this Board cycle. It takes account of expected government or sector announcements, as well as aiming to respond to challenges identified by the sector. These include a lack of good practice on commissioning, the need for officer development, and articulating the contribution of culture, tourism and sport services to </w:t>
      </w:r>
      <w:r w:rsidR="0070057D">
        <w:rPr>
          <w:rStyle w:val="ReportTemplate"/>
        </w:rPr>
        <w:t>corporate priorities</w:t>
      </w:r>
      <w:r>
        <w:rPr>
          <w:rStyle w:val="ReportTemplate"/>
        </w:rPr>
        <w:t xml:space="preserve"> like economic growth and public health. </w:t>
      </w:r>
    </w:p>
    <w:p w14:paraId="5AD492FF" w14:textId="77777777" w:rsidR="00891E05" w:rsidRDefault="00891E05" w:rsidP="00891E05">
      <w:pPr>
        <w:pStyle w:val="ListParagraph"/>
        <w:numPr>
          <w:ilvl w:val="0"/>
          <w:numId w:val="0"/>
        </w:numPr>
        <w:ind w:left="360"/>
      </w:pPr>
    </w:p>
    <w:p w14:paraId="5B0EBBEB" w14:textId="6BCE6D1A" w:rsidR="00387C06" w:rsidRDefault="00387C06" w:rsidP="00387C06">
      <w:pPr>
        <w:pStyle w:val="ListParagraph"/>
      </w:pPr>
      <w:r>
        <w:t>It also reflect existing commitments. For instance, w</w:t>
      </w:r>
      <w:r w:rsidR="00891E05">
        <w:t xml:space="preserve">e will continue to steer the </w:t>
      </w:r>
      <w:hyperlink r:id="rId10" w:history="1">
        <w:r w:rsidR="00891E05" w:rsidRPr="003A346B">
          <w:rPr>
            <w:rStyle w:val="Hyperlink"/>
            <w:rFonts w:cs="Arial"/>
          </w:rPr>
          <w:t>Leadership for Libraries Taskforce</w:t>
        </w:r>
      </w:hyperlink>
      <w:r w:rsidR="00891E05">
        <w:t>, which is jointly accountable to the LGA and Ministers, ensuring it focusses on the issues that matter the most to councils as they transform their library services.</w:t>
      </w:r>
    </w:p>
    <w:p w14:paraId="5BF7C59F" w14:textId="77777777" w:rsidR="0070057D" w:rsidRDefault="0070057D" w:rsidP="0070057D">
      <w:pPr>
        <w:pStyle w:val="ListParagraph"/>
        <w:numPr>
          <w:ilvl w:val="0"/>
          <w:numId w:val="0"/>
        </w:numPr>
        <w:ind w:left="360"/>
      </w:pPr>
    </w:p>
    <w:p w14:paraId="47928B53" w14:textId="554F8CD3" w:rsidR="0070057D" w:rsidRDefault="0070057D" w:rsidP="00387C06">
      <w:pPr>
        <w:pStyle w:val="ListParagraph"/>
      </w:pPr>
      <w:r>
        <w:t xml:space="preserve">The draft workplan priorities also take account of LGA work and achievement over the past two years. For this reason, there are no dedicated workstreams proposed on tourism or archives, as the LGA has recently published or supported sector-led improvement in both these areas. However, we will maintain oversight of these sectors and ensure any matters arising are dealt with appropriately, including relevant case studies on the new cultural hub. </w:t>
      </w:r>
    </w:p>
    <w:p w14:paraId="73BBD19B" w14:textId="5F4C1138" w:rsidR="00891E05" w:rsidRPr="00387C06" w:rsidRDefault="00891E05" w:rsidP="00387C06">
      <w:pPr>
        <w:ind w:left="0" w:firstLine="0"/>
      </w:pPr>
      <w:r w:rsidRPr="00387C06">
        <w:rPr>
          <w:rFonts w:cs="Arial"/>
          <w:b/>
        </w:rPr>
        <w:t xml:space="preserve">Suggested Priorities and Work programme </w:t>
      </w:r>
    </w:p>
    <w:p w14:paraId="604624E5" w14:textId="21A7152F" w:rsidR="008C7DC3" w:rsidRPr="008C7DC3" w:rsidRDefault="00891E05" w:rsidP="008C7DC3">
      <w:pPr>
        <w:pStyle w:val="MainText"/>
        <w:numPr>
          <w:ilvl w:val="0"/>
          <w:numId w:val="7"/>
        </w:numPr>
        <w:spacing w:line="240" w:lineRule="auto"/>
        <w:rPr>
          <w:rFonts w:ascii="Arial" w:hAnsi="Arial" w:cs="Arial"/>
          <w:b/>
          <w:szCs w:val="22"/>
        </w:rPr>
      </w:pPr>
      <w:r w:rsidRPr="00EB19F9">
        <w:rPr>
          <w:rFonts w:ascii="Arial" w:hAnsi="Arial" w:cs="Arial"/>
          <w:b/>
          <w:szCs w:val="22"/>
        </w:rPr>
        <w:t>Members are invited to discuss the draft work p</w:t>
      </w:r>
      <w:r w:rsidR="00387C06">
        <w:rPr>
          <w:rFonts w:ascii="Arial" w:hAnsi="Arial" w:cs="Arial"/>
          <w:b/>
          <w:szCs w:val="22"/>
        </w:rPr>
        <w:t>lan</w:t>
      </w:r>
      <w:r w:rsidRPr="00EB19F9">
        <w:rPr>
          <w:rFonts w:ascii="Arial" w:hAnsi="Arial" w:cs="Arial"/>
          <w:b/>
          <w:szCs w:val="22"/>
        </w:rPr>
        <w:t xml:space="preserve"> for the coming year</w:t>
      </w:r>
      <w:r>
        <w:rPr>
          <w:rFonts w:ascii="Arial" w:hAnsi="Arial" w:cs="Arial"/>
          <w:b/>
          <w:szCs w:val="22"/>
        </w:rPr>
        <w:t xml:space="preserve">. </w:t>
      </w:r>
      <w:r w:rsidRPr="00EB19F9">
        <w:rPr>
          <w:rFonts w:ascii="Arial" w:hAnsi="Arial" w:cs="Arial"/>
          <w:b/>
          <w:szCs w:val="22"/>
        </w:rPr>
        <w:t xml:space="preserve">In particular, </w:t>
      </w:r>
      <w:r>
        <w:rPr>
          <w:rFonts w:ascii="Arial" w:hAnsi="Arial" w:cs="Arial"/>
          <w:b/>
          <w:szCs w:val="22"/>
        </w:rPr>
        <w:t xml:space="preserve">views are sought on </w:t>
      </w:r>
      <w:r w:rsidRPr="00EB19F9">
        <w:rPr>
          <w:rFonts w:ascii="Arial" w:hAnsi="Arial" w:cs="Arial"/>
          <w:b/>
          <w:szCs w:val="22"/>
        </w:rPr>
        <w:t>the issues that are covered, the anticipated impact of the Board’s work influencing national players and supporting councils, and the relative balance between the different priorities.</w:t>
      </w:r>
      <w:r>
        <w:rPr>
          <w:rFonts w:ascii="Arial" w:hAnsi="Arial" w:cs="Arial"/>
          <w:b/>
          <w:szCs w:val="22"/>
        </w:rPr>
        <w:t xml:space="preserve">  </w:t>
      </w:r>
    </w:p>
    <w:p w14:paraId="3C89C068" w14:textId="77777777" w:rsidR="00800022" w:rsidRDefault="00800022" w:rsidP="00891E05">
      <w:pPr>
        <w:pStyle w:val="MainText"/>
        <w:spacing w:line="240" w:lineRule="auto"/>
        <w:ind w:left="360"/>
        <w:rPr>
          <w:rFonts w:ascii="Arial" w:hAnsi="Arial" w:cs="Arial"/>
          <w:b/>
          <w:szCs w:val="22"/>
        </w:rPr>
      </w:pPr>
    </w:p>
    <w:sdt>
      <w:sdtPr>
        <w:rPr>
          <w:rStyle w:val="Style6"/>
        </w:rPr>
        <w:alias w:val="Wales"/>
        <w:tag w:val="Wales"/>
        <w:id w:val="77032369"/>
        <w:placeholder>
          <w:docPart w:val="EECEE7B9D7B84CC0BE134A02D365A7F9"/>
        </w:placeholder>
      </w:sdtPr>
      <w:sdtEndPr>
        <w:rPr>
          <w:rStyle w:val="Style6"/>
        </w:rPr>
      </w:sdtEndPr>
      <w:sdtContent>
        <w:p w14:paraId="5C1E6F11" w14:textId="77777777" w:rsidR="009B6F95" w:rsidRPr="00C803F3" w:rsidRDefault="009B6F95" w:rsidP="00891E05">
          <w:r w:rsidRPr="00C803F3">
            <w:rPr>
              <w:rStyle w:val="Style6"/>
            </w:rPr>
            <w:t>Implications for Wales</w:t>
          </w:r>
        </w:p>
      </w:sdtContent>
    </w:sdt>
    <w:p w14:paraId="1697D08C" w14:textId="30249D5C" w:rsidR="009B6F95" w:rsidRPr="00671312" w:rsidRDefault="00671312" w:rsidP="00AA20DB">
      <w:pPr>
        <w:pStyle w:val="ListParagraph"/>
        <w:numPr>
          <w:ilvl w:val="0"/>
          <w:numId w:val="7"/>
        </w:numPr>
        <w:rPr>
          <w:rStyle w:val="ReportTemplate"/>
        </w:rPr>
      </w:pPr>
      <w:r>
        <w:rPr>
          <w:rStyle w:val="ReportTemplate"/>
        </w:rPr>
        <w:t>The Welsh Assembly has responsibility for many aspects of cultural funding, including the Welsh library and VisitWales. This means that cultural</w:t>
      </w:r>
      <w:r w:rsidR="00387C06">
        <w:rPr>
          <w:rStyle w:val="ReportTemplate"/>
        </w:rPr>
        <w:t>, tourism</w:t>
      </w:r>
      <w:r>
        <w:rPr>
          <w:rStyle w:val="ReportTemplate"/>
        </w:rPr>
        <w:t xml:space="preserve"> and sporting services in Wales operate in a substantially different context to those in England, and most </w:t>
      </w:r>
      <w:r>
        <w:rPr>
          <w:rStyle w:val="ReportTemplate"/>
        </w:rPr>
        <w:lastRenderedPageBreak/>
        <w:t>lobbying and improvement work is undertaken by the WLGA</w:t>
      </w:r>
      <w:r w:rsidR="00387C06">
        <w:rPr>
          <w:rStyle w:val="ReportTemplate"/>
        </w:rPr>
        <w:t xml:space="preserve"> and Welsh councils</w:t>
      </w:r>
      <w:r>
        <w:rPr>
          <w:rStyle w:val="ReportTemplate"/>
        </w:rPr>
        <w:t xml:space="preserve">. However, we seek to share best practice, and learn from Welsh practice, where appropriate.  </w:t>
      </w:r>
    </w:p>
    <w:p w14:paraId="4A0BDDEB" w14:textId="77777777" w:rsidR="009B6F95" w:rsidRPr="00C803F3" w:rsidRDefault="008821B4" w:rsidP="00891E05">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58DF4131" w14:textId="129F1C74" w:rsidR="00671312" w:rsidRPr="00891E05" w:rsidRDefault="00671312" w:rsidP="00AA20DB">
      <w:pPr>
        <w:pStyle w:val="ListParagraph"/>
        <w:numPr>
          <w:ilvl w:val="0"/>
          <w:numId w:val="7"/>
        </w:numPr>
        <w:rPr>
          <w:b/>
        </w:rPr>
      </w:pPr>
      <w:r w:rsidRPr="00891E05">
        <w:t xml:space="preserve">The work programme can be delivered within available resources, but Members are asked to bear in mind that adding substantially to the work programme will mean not doing some of the projects currently suggested. </w:t>
      </w:r>
    </w:p>
    <w:p w14:paraId="729F5EB8" w14:textId="77777777" w:rsidR="009B6F95" w:rsidRDefault="008821B4" w:rsidP="00891E05">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369F2207" w14:textId="77777777" w:rsidR="00671312" w:rsidRDefault="00671312" w:rsidP="00AA20DB">
      <w:pPr>
        <w:pStyle w:val="ListParagraph"/>
        <w:numPr>
          <w:ilvl w:val="0"/>
          <w:numId w:val="7"/>
        </w:numPr>
      </w:pPr>
      <w:r>
        <w:t xml:space="preserve">Subject to Members’ steer, officers will take forward the actions set out in the work programme and report on progress at subsequent Board meetings. </w:t>
      </w:r>
    </w:p>
    <w:p w14:paraId="6701A5B6" w14:textId="77777777" w:rsidR="009B6F95" w:rsidRDefault="009B6F95" w:rsidP="00671312">
      <w:pPr>
        <w:pStyle w:val="ListParagraph"/>
        <w:numPr>
          <w:ilvl w:val="0"/>
          <w:numId w:val="0"/>
        </w:numPr>
        <w:ind w:left="360"/>
        <w:rPr>
          <w:rStyle w:val="ReportTemplate"/>
        </w:rPr>
      </w:pPr>
    </w:p>
    <w:p w14:paraId="453F3479" w14:textId="77777777" w:rsidR="009B6F95" w:rsidRDefault="009B6F95" w:rsidP="00671312">
      <w:pPr>
        <w:ind w:left="360" w:hanging="360"/>
        <w:rPr>
          <w:rStyle w:val="ReportTemplate"/>
        </w:rPr>
      </w:pPr>
    </w:p>
    <w:p w14:paraId="24CCDB61" w14:textId="449DC189" w:rsidR="00891E05" w:rsidRDefault="00891E05">
      <w:pPr>
        <w:spacing w:line="259" w:lineRule="auto"/>
        <w:ind w:left="0" w:firstLine="0"/>
      </w:pPr>
      <w:r>
        <w:br w:type="page"/>
      </w:r>
    </w:p>
    <w:p w14:paraId="34E6E9DC" w14:textId="77777777" w:rsidR="00671312" w:rsidRDefault="00671312" w:rsidP="00891E05">
      <w:pPr>
        <w:rPr>
          <w:rFonts w:cs="Arial"/>
          <w:b/>
          <w:sz w:val="28"/>
          <w:szCs w:val="28"/>
        </w:rPr>
        <w:sectPr w:rsidR="00671312">
          <w:headerReference w:type="default" r:id="rId11"/>
          <w:pgSz w:w="11906" w:h="16838"/>
          <w:pgMar w:top="1440" w:right="1440" w:bottom="1440" w:left="1440" w:header="708" w:footer="708" w:gutter="0"/>
          <w:cols w:space="708"/>
          <w:docGrid w:linePitch="360"/>
        </w:sectPr>
      </w:pPr>
    </w:p>
    <w:p w14:paraId="5F049A33" w14:textId="21E45D87" w:rsidR="00AA20DB" w:rsidRDefault="00891E05" w:rsidP="008C7DC3">
      <w:pPr>
        <w:rPr>
          <w:rFonts w:cs="Arial"/>
          <w:b/>
          <w:sz w:val="28"/>
          <w:szCs w:val="28"/>
        </w:rPr>
      </w:pPr>
      <w:r w:rsidRPr="00125EBD">
        <w:rPr>
          <w:rFonts w:cs="Arial"/>
          <w:b/>
          <w:sz w:val="28"/>
          <w:szCs w:val="28"/>
        </w:rPr>
        <w:lastRenderedPageBreak/>
        <w:t>Work plan:</w:t>
      </w:r>
    </w:p>
    <w:p w14:paraId="50E4D963" w14:textId="77777777" w:rsidR="008C7DC3" w:rsidRPr="00AA20DB" w:rsidRDefault="008C7DC3" w:rsidP="008C7DC3">
      <w:pPr>
        <w:rPr>
          <w:rFonts w:cs="Arial"/>
          <w:b/>
          <w:sz w:val="28"/>
          <w:szCs w:val="28"/>
        </w:rPr>
      </w:pPr>
    </w:p>
    <w:p w14:paraId="6283E3C4" w14:textId="77777777" w:rsidR="00891E05" w:rsidRDefault="00891E05" w:rsidP="00800022">
      <w:pPr>
        <w:ind w:left="0" w:firstLine="0"/>
        <w:rPr>
          <w:rFonts w:cs="Arial"/>
          <w:b/>
        </w:rPr>
      </w:pPr>
      <w:r w:rsidRPr="00297FE8">
        <w:rPr>
          <w:rFonts w:cs="Arial"/>
          <w:b/>
        </w:rPr>
        <w:t>Work streams</w:t>
      </w:r>
    </w:p>
    <w:p w14:paraId="16035469" w14:textId="77777777" w:rsidR="00AA20DB" w:rsidRDefault="00891E05" w:rsidP="00AA20DB">
      <w:pPr>
        <w:pStyle w:val="ListParagraph"/>
        <w:numPr>
          <w:ilvl w:val="0"/>
          <w:numId w:val="13"/>
        </w:numPr>
        <w:spacing w:line="259" w:lineRule="auto"/>
        <w:ind w:left="284" w:hanging="284"/>
        <w:rPr>
          <w:rFonts w:cs="Arial"/>
        </w:rPr>
      </w:pPr>
      <w:r w:rsidRPr="00125EBD">
        <w:rPr>
          <w:rFonts w:cs="Arial"/>
        </w:rPr>
        <w:t>Promote and articulate the value of investment in culture, tourism and sport:</w:t>
      </w:r>
    </w:p>
    <w:p w14:paraId="6FA6CABE" w14:textId="77777777" w:rsidR="00AA20DB" w:rsidRDefault="00AA20DB" w:rsidP="00AA20DB">
      <w:pPr>
        <w:pStyle w:val="ListParagraph"/>
        <w:numPr>
          <w:ilvl w:val="0"/>
          <w:numId w:val="0"/>
        </w:numPr>
        <w:spacing w:line="259" w:lineRule="auto"/>
        <w:ind w:left="284"/>
        <w:rPr>
          <w:rFonts w:cs="Arial"/>
        </w:rPr>
      </w:pPr>
    </w:p>
    <w:p w14:paraId="6406A1E1" w14:textId="77777777" w:rsidR="00AA20DB" w:rsidRDefault="00891E05" w:rsidP="00AA20DB">
      <w:pPr>
        <w:pStyle w:val="ListParagraph"/>
        <w:numPr>
          <w:ilvl w:val="1"/>
          <w:numId w:val="13"/>
        </w:numPr>
        <w:spacing w:line="259" w:lineRule="auto"/>
        <w:rPr>
          <w:rFonts w:cs="Arial"/>
        </w:rPr>
      </w:pPr>
      <w:r w:rsidRPr="00AA20DB">
        <w:rPr>
          <w:rFonts w:cs="Arial"/>
        </w:rPr>
        <w:t>Support local leadership on culture, tourism and sport by delivering 20 days of improvement support through leadership essentials courses, seminars and conferences</w:t>
      </w:r>
      <w:r w:rsidR="00AA20DB">
        <w:rPr>
          <w:rFonts w:cs="Arial"/>
        </w:rPr>
        <w:t>.</w:t>
      </w:r>
    </w:p>
    <w:p w14:paraId="74B5E084" w14:textId="77777777" w:rsidR="00AA20DB" w:rsidRDefault="00AA20DB" w:rsidP="00AA20DB">
      <w:pPr>
        <w:pStyle w:val="ListParagraph"/>
        <w:numPr>
          <w:ilvl w:val="0"/>
          <w:numId w:val="0"/>
        </w:numPr>
        <w:spacing w:line="259" w:lineRule="auto"/>
        <w:ind w:left="720"/>
        <w:rPr>
          <w:rFonts w:cs="Arial"/>
        </w:rPr>
      </w:pPr>
    </w:p>
    <w:p w14:paraId="03100DD2" w14:textId="1DD218A3" w:rsidR="00AA20DB" w:rsidRDefault="00891E05" w:rsidP="00AA20DB">
      <w:pPr>
        <w:pStyle w:val="ListParagraph"/>
        <w:numPr>
          <w:ilvl w:val="1"/>
          <w:numId w:val="13"/>
        </w:numPr>
        <w:spacing w:line="259" w:lineRule="auto"/>
        <w:rPr>
          <w:rFonts w:cs="Arial"/>
        </w:rPr>
      </w:pPr>
      <w:r w:rsidRPr="00AA20DB">
        <w:rPr>
          <w:rFonts w:cs="Arial"/>
        </w:rPr>
        <w:t xml:space="preserve">Explore, articulate and share best practice and evidence on the cross-cutting benefits of sport and leisure to economic development, public health, and skills. </w:t>
      </w:r>
    </w:p>
    <w:p w14:paraId="2007E9C7" w14:textId="77777777" w:rsidR="00AA20DB" w:rsidRPr="00AA20DB" w:rsidRDefault="00AA20DB" w:rsidP="00AA20DB">
      <w:pPr>
        <w:pStyle w:val="ListParagraph"/>
        <w:numPr>
          <w:ilvl w:val="0"/>
          <w:numId w:val="0"/>
        </w:numPr>
        <w:ind w:left="360"/>
        <w:rPr>
          <w:rFonts w:cs="Arial"/>
        </w:rPr>
      </w:pPr>
    </w:p>
    <w:p w14:paraId="3D547F3B" w14:textId="77777777" w:rsidR="00AA20DB" w:rsidRDefault="00891E05" w:rsidP="00AA20DB">
      <w:pPr>
        <w:pStyle w:val="ListParagraph"/>
        <w:numPr>
          <w:ilvl w:val="1"/>
          <w:numId w:val="13"/>
        </w:numPr>
        <w:spacing w:line="259" w:lineRule="auto"/>
        <w:rPr>
          <w:rFonts w:cs="Arial"/>
        </w:rPr>
      </w:pPr>
      <w:r w:rsidRPr="00AA20DB">
        <w:rPr>
          <w:rFonts w:cs="Arial"/>
        </w:rPr>
        <w:t>Lobby for the cultural, tourism and sport sectors to be recognised in the Industrial strategy, including any relevant sector deals</w:t>
      </w:r>
      <w:r w:rsidR="00AA20DB">
        <w:rPr>
          <w:rFonts w:cs="Arial"/>
        </w:rPr>
        <w:t>.</w:t>
      </w:r>
    </w:p>
    <w:p w14:paraId="713D16EC" w14:textId="77777777" w:rsidR="00AA20DB" w:rsidRPr="00AA20DB" w:rsidRDefault="00AA20DB" w:rsidP="00AA20DB">
      <w:pPr>
        <w:pStyle w:val="ListParagraph"/>
        <w:numPr>
          <w:ilvl w:val="0"/>
          <w:numId w:val="0"/>
        </w:numPr>
        <w:ind w:left="360"/>
        <w:rPr>
          <w:rFonts w:cs="Arial"/>
        </w:rPr>
      </w:pPr>
    </w:p>
    <w:p w14:paraId="7DA70107" w14:textId="0415F125" w:rsidR="00AA20DB" w:rsidRDefault="00891E05" w:rsidP="00AA20DB">
      <w:pPr>
        <w:pStyle w:val="ListParagraph"/>
        <w:numPr>
          <w:ilvl w:val="1"/>
          <w:numId w:val="13"/>
        </w:numPr>
        <w:spacing w:line="259" w:lineRule="auto"/>
        <w:rPr>
          <w:rFonts w:cs="Arial"/>
        </w:rPr>
      </w:pPr>
      <w:r w:rsidRPr="00AA20DB">
        <w:rPr>
          <w:rFonts w:cs="Arial"/>
        </w:rPr>
        <w:t>Identify, and feed into LGA workstreams, any issues or implications for the culture, tourism and sport sectors arising from our negotiations to leave the European Union</w:t>
      </w:r>
      <w:r w:rsidR="00AA20DB">
        <w:rPr>
          <w:rFonts w:cs="Arial"/>
        </w:rPr>
        <w:t>.</w:t>
      </w:r>
    </w:p>
    <w:p w14:paraId="58D0D1C3" w14:textId="77777777" w:rsidR="00AA20DB" w:rsidRPr="00AA20DB" w:rsidRDefault="00AA20DB" w:rsidP="00AA20DB">
      <w:pPr>
        <w:pStyle w:val="ListParagraph"/>
        <w:numPr>
          <w:ilvl w:val="0"/>
          <w:numId w:val="0"/>
        </w:numPr>
        <w:ind w:left="360"/>
        <w:rPr>
          <w:rFonts w:cs="Arial"/>
        </w:rPr>
      </w:pPr>
    </w:p>
    <w:p w14:paraId="2E4C6F18" w14:textId="77777777" w:rsidR="00AA20DB" w:rsidRDefault="00891E05" w:rsidP="00AA20DB">
      <w:pPr>
        <w:pStyle w:val="ListParagraph"/>
        <w:numPr>
          <w:ilvl w:val="1"/>
          <w:numId w:val="13"/>
        </w:numPr>
        <w:spacing w:line="259" w:lineRule="auto"/>
        <w:rPr>
          <w:rFonts w:cs="Arial"/>
        </w:rPr>
      </w:pPr>
      <w:r w:rsidRPr="00AA20DB">
        <w:rPr>
          <w:rFonts w:cs="Arial"/>
        </w:rPr>
        <w:t>Deliver the annual culture, tourism and sport conference in Hull, introducing the sector to the latest innovative practice, policy directions and aspirational thinking</w:t>
      </w:r>
      <w:r w:rsidR="00AA20DB">
        <w:rPr>
          <w:rFonts w:cs="Arial"/>
        </w:rPr>
        <w:t>.</w:t>
      </w:r>
    </w:p>
    <w:p w14:paraId="78740256" w14:textId="77777777" w:rsidR="00AA20DB" w:rsidRPr="00AA20DB" w:rsidRDefault="00AA20DB" w:rsidP="00AA20DB">
      <w:pPr>
        <w:pStyle w:val="ListParagraph"/>
        <w:numPr>
          <w:ilvl w:val="0"/>
          <w:numId w:val="0"/>
        </w:numPr>
        <w:ind w:left="360"/>
        <w:rPr>
          <w:rFonts w:cs="Arial"/>
        </w:rPr>
      </w:pPr>
    </w:p>
    <w:p w14:paraId="536B648F" w14:textId="77777777" w:rsidR="00AA20DB" w:rsidRDefault="00891E05" w:rsidP="00AA20DB">
      <w:pPr>
        <w:pStyle w:val="ListParagraph"/>
        <w:numPr>
          <w:ilvl w:val="1"/>
          <w:numId w:val="13"/>
        </w:numPr>
        <w:spacing w:line="259" w:lineRule="auto"/>
        <w:rPr>
          <w:rFonts w:cs="Arial"/>
        </w:rPr>
      </w:pPr>
      <w:r w:rsidRPr="00AA20DB">
        <w:rPr>
          <w:rFonts w:cs="Arial"/>
        </w:rPr>
        <w:t>Maintain and expand the culture hub developed with Arts Council England with the addition of 12 new case studies over 2017/18</w:t>
      </w:r>
      <w:r w:rsidR="00AA20DB">
        <w:rPr>
          <w:rFonts w:cs="Arial"/>
        </w:rPr>
        <w:t>.</w:t>
      </w:r>
    </w:p>
    <w:p w14:paraId="7564B6FA" w14:textId="77777777" w:rsidR="00AA20DB" w:rsidRPr="00AA20DB" w:rsidRDefault="00AA20DB" w:rsidP="00AA20DB">
      <w:pPr>
        <w:pStyle w:val="ListParagraph"/>
        <w:numPr>
          <w:ilvl w:val="0"/>
          <w:numId w:val="0"/>
        </w:numPr>
        <w:ind w:left="360"/>
        <w:rPr>
          <w:rFonts w:cs="Arial"/>
        </w:rPr>
      </w:pPr>
    </w:p>
    <w:p w14:paraId="06939CD2" w14:textId="59FDB710" w:rsidR="00891E05" w:rsidRPr="00AA20DB" w:rsidRDefault="00891E05" w:rsidP="00AA20DB">
      <w:pPr>
        <w:pStyle w:val="ListParagraph"/>
        <w:numPr>
          <w:ilvl w:val="1"/>
          <w:numId w:val="13"/>
        </w:numPr>
        <w:spacing w:line="259" w:lineRule="auto"/>
        <w:rPr>
          <w:rFonts w:cs="Arial"/>
        </w:rPr>
      </w:pPr>
      <w:r w:rsidRPr="00AA20DB">
        <w:rPr>
          <w:rFonts w:cs="Arial"/>
        </w:rPr>
        <w:t xml:space="preserve">Work with LGA media team to identify, produce and disseminate targeted media interventions through digital, social and print media. </w:t>
      </w:r>
    </w:p>
    <w:p w14:paraId="67F3E34D" w14:textId="77777777" w:rsidR="00891E05" w:rsidRPr="00125EBD" w:rsidRDefault="00891E05" w:rsidP="00891E05">
      <w:pPr>
        <w:pStyle w:val="ListParagraph"/>
        <w:numPr>
          <w:ilvl w:val="0"/>
          <w:numId w:val="0"/>
        </w:numPr>
        <w:ind w:left="360"/>
        <w:rPr>
          <w:rFonts w:cs="Arial"/>
        </w:rPr>
      </w:pPr>
    </w:p>
    <w:p w14:paraId="1263F7F6" w14:textId="77777777" w:rsidR="00891E05" w:rsidRDefault="00891E05" w:rsidP="00891E05">
      <w:pPr>
        <w:pStyle w:val="ListParagraph"/>
        <w:numPr>
          <w:ilvl w:val="0"/>
          <w:numId w:val="13"/>
        </w:numPr>
        <w:spacing w:line="259" w:lineRule="auto"/>
        <w:ind w:left="284" w:hanging="284"/>
        <w:rPr>
          <w:rFonts w:cs="Arial"/>
        </w:rPr>
      </w:pPr>
      <w:r w:rsidRPr="00125EBD">
        <w:rPr>
          <w:rFonts w:cs="Arial"/>
        </w:rPr>
        <w:t>Support the sector to deliver their statutory responsibilities on libraries, and integrate them into corporate strategic planning:</w:t>
      </w:r>
    </w:p>
    <w:p w14:paraId="7EBC0280" w14:textId="77777777" w:rsidR="00AA20DB" w:rsidRPr="00125EBD" w:rsidRDefault="00AA20DB" w:rsidP="00AA20DB">
      <w:pPr>
        <w:pStyle w:val="ListParagraph"/>
        <w:numPr>
          <w:ilvl w:val="0"/>
          <w:numId w:val="0"/>
        </w:numPr>
        <w:spacing w:line="259" w:lineRule="auto"/>
        <w:ind w:left="284"/>
        <w:rPr>
          <w:rFonts w:cs="Arial"/>
        </w:rPr>
      </w:pPr>
    </w:p>
    <w:p w14:paraId="202C5CEE" w14:textId="7719724E" w:rsidR="00891E05" w:rsidRDefault="00891E05" w:rsidP="00AA20DB">
      <w:pPr>
        <w:pStyle w:val="ListParagraph"/>
        <w:numPr>
          <w:ilvl w:val="1"/>
          <w:numId w:val="13"/>
        </w:numPr>
        <w:spacing w:line="259" w:lineRule="auto"/>
        <w:rPr>
          <w:rFonts w:cs="Arial"/>
        </w:rPr>
      </w:pPr>
      <w:r>
        <w:rPr>
          <w:rFonts w:cs="Arial"/>
        </w:rPr>
        <w:t xml:space="preserve">Promote the new councillor handbook on library services, and support the sector to make effective use of the new benchmarking and strategic planning tools by running two masterclasses in the </w:t>
      </w:r>
      <w:r w:rsidR="00800022">
        <w:rPr>
          <w:rFonts w:cs="Arial"/>
        </w:rPr>
        <w:t>autumn</w:t>
      </w:r>
      <w:r w:rsidR="00AA20DB">
        <w:rPr>
          <w:rFonts w:cs="Arial"/>
        </w:rPr>
        <w:t>.</w:t>
      </w:r>
    </w:p>
    <w:p w14:paraId="60F5D1A7" w14:textId="4803AC59" w:rsidR="00891E05" w:rsidRDefault="00891E05" w:rsidP="00800022">
      <w:pPr>
        <w:pStyle w:val="ListParagraph"/>
        <w:numPr>
          <w:ilvl w:val="1"/>
          <w:numId w:val="13"/>
        </w:numPr>
        <w:spacing w:line="259" w:lineRule="auto"/>
        <w:rPr>
          <w:rFonts w:cs="Arial"/>
        </w:rPr>
      </w:pPr>
      <w:r>
        <w:rPr>
          <w:rFonts w:cs="Arial"/>
        </w:rPr>
        <w:lastRenderedPageBreak/>
        <w:t>Support a sector-led open data approach, making core library information available in a standard form, enabling the development of mobile apps data feeds</w:t>
      </w:r>
      <w:r w:rsidR="00800022">
        <w:rPr>
          <w:rFonts w:cs="Arial"/>
        </w:rPr>
        <w:t>.</w:t>
      </w:r>
      <w:r w:rsidRPr="007C14E7">
        <w:rPr>
          <w:rFonts w:cs="Arial"/>
        </w:rPr>
        <w:t xml:space="preserve"> </w:t>
      </w:r>
    </w:p>
    <w:p w14:paraId="2544B762" w14:textId="77777777" w:rsidR="00800022" w:rsidRDefault="00800022" w:rsidP="00800022">
      <w:pPr>
        <w:pStyle w:val="ListParagraph"/>
        <w:numPr>
          <w:ilvl w:val="0"/>
          <w:numId w:val="0"/>
        </w:numPr>
        <w:spacing w:line="259" w:lineRule="auto"/>
        <w:ind w:left="720"/>
        <w:rPr>
          <w:rFonts w:cs="Arial"/>
        </w:rPr>
      </w:pPr>
    </w:p>
    <w:p w14:paraId="5178E08A" w14:textId="417AF639" w:rsidR="00891E05" w:rsidRDefault="00891E05" w:rsidP="00800022">
      <w:pPr>
        <w:pStyle w:val="ListParagraph"/>
        <w:numPr>
          <w:ilvl w:val="1"/>
          <w:numId w:val="13"/>
        </w:numPr>
        <w:spacing w:line="259" w:lineRule="auto"/>
        <w:rPr>
          <w:rFonts w:cs="Arial"/>
        </w:rPr>
      </w:pPr>
      <w:r w:rsidRPr="008A792C">
        <w:rPr>
          <w:rFonts w:cs="Arial"/>
        </w:rPr>
        <w:t xml:space="preserve">Continue to </w:t>
      </w:r>
      <w:r>
        <w:rPr>
          <w:rFonts w:cs="Arial"/>
        </w:rPr>
        <w:t xml:space="preserve">act as co-accountable body for </w:t>
      </w:r>
      <w:r w:rsidRPr="008A792C">
        <w:rPr>
          <w:rFonts w:cs="Arial"/>
        </w:rPr>
        <w:t xml:space="preserve">the </w:t>
      </w:r>
      <w:r>
        <w:rPr>
          <w:rFonts w:cs="Arial"/>
        </w:rPr>
        <w:t xml:space="preserve">Leadership for </w:t>
      </w:r>
      <w:r w:rsidRPr="008A792C">
        <w:rPr>
          <w:rFonts w:cs="Arial"/>
        </w:rPr>
        <w:t>Libraries Taskforce</w:t>
      </w:r>
      <w:r>
        <w:rPr>
          <w:rFonts w:cs="Arial"/>
        </w:rPr>
        <w:t>, ensuring the Taskforce remains focused on supporting local services, and contributing to delivery of actions in Libraries Deliver: Ambition for Public Libraries in England 2016-2021.</w:t>
      </w:r>
    </w:p>
    <w:p w14:paraId="254AE50D" w14:textId="77777777" w:rsidR="00891E05" w:rsidRPr="007C14E7" w:rsidRDefault="00891E05" w:rsidP="00891E05">
      <w:pPr>
        <w:pStyle w:val="ListParagraph"/>
        <w:numPr>
          <w:ilvl w:val="0"/>
          <w:numId w:val="0"/>
        </w:numPr>
        <w:ind w:left="360"/>
        <w:rPr>
          <w:rFonts w:cs="Arial"/>
        </w:rPr>
      </w:pPr>
    </w:p>
    <w:p w14:paraId="4541F22C" w14:textId="77777777" w:rsidR="00891E05" w:rsidRDefault="00891E05" w:rsidP="00891E05">
      <w:pPr>
        <w:pStyle w:val="ListParagraph"/>
        <w:numPr>
          <w:ilvl w:val="0"/>
          <w:numId w:val="13"/>
        </w:numPr>
        <w:spacing w:line="259" w:lineRule="auto"/>
        <w:ind w:left="284" w:hanging="284"/>
        <w:rPr>
          <w:rFonts w:cs="Arial"/>
        </w:rPr>
      </w:pPr>
      <w:r w:rsidRPr="008403C5">
        <w:rPr>
          <w:rFonts w:cs="Arial"/>
        </w:rPr>
        <w:t>Work with Sport England, National Governing Bodies, and other partners to support and enhance councils’ contribution towards an active nation:</w:t>
      </w:r>
    </w:p>
    <w:p w14:paraId="255D3548" w14:textId="54A33C8F" w:rsidR="00817137" w:rsidRPr="00817137" w:rsidRDefault="00817137" w:rsidP="00817137">
      <w:pPr>
        <w:pStyle w:val="ListParagraph"/>
        <w:numPr>
          <w:ilvl w:val="0"/>
          <w:numId w:val="0"/>
        </w:numPr>
        <w:ind w:left="360"/>
        <w:rPr>
          <w:rFonts w:cs="Arial"/>
        </w:rPr>
      </w:pPr>
    </w:p>
    <w:p w14:paraId="0971F975" w14:textId="42D066BC" w:rsidR="00817137" w:rsidRDefault="00891E05" w:rsidP="00817137">
      <w:pPr>
        <w:pStyle w:val="ListParagraph"/>
        <w:numPr>
          <w:ilvl w:val="1"/>
          <w:numId w:val="13"/>
        </w:numPr>
        <w:spacing w:line="259" w:lineRule="auto"/>
        <w:rPr>
          <w:rFonts w:cs="Arial"/>
        </w:rPr>
      </w:pPr>
      <w:r>
        <w:rPr>
          <w:rFonts w:cs="Arial"/>
        </w:rPr>
        <w:t>Support councils to explore the most suitable delivery model for their sports and leisure services through the publication of a best practice guide, including examples of effective commissioning and contract management in the leisure sector</w:t>
      </w:r>
      <w:r w:rsidR="00817137">
        <w:rPr>
          <w:rFonts w:cs="Arial"/>
        </w:rPr>
        <w:t>.</w:t>
      </w:r>
    </w:p>
    <w:p w14:paraId="14F2D48A" w14:textId="77777777" w:rsidR="00817137" w:rsidRDefault="00817137" w:rsidP="00817137">
      <w:pPr>
        <w:pStyle w:val="ListParagraph"/>
        <w:numPr>
          <w:ilvl w:val="0"/>
          <w:numId w:val="0"/>
        </w:numPr>
        <w:spacing w:line="259" w:lineRule="auto"/>
        <w:ind w:left="720"/>
        <w:rPr>
          <w:rFonts w:cs="Arial"/>
        </w:rPr>
      </w:pPr>
    </w:p>
    <w:p w14:paraId="1044172A" w14:textId="77777777" w:rsidR="00817137" w:rsidRDefault="00891E05" w:rsidP="00817137">
      <w:pPr>
        <w:pStyle w:val="ListParagraph"/>
        <w:numPr>
          <w:ilvl w:val="1"/>
          <w:numId w:val="13"/>
        </w:numPr>
        <w:spacing w:line="259" w:lineRule="auto"/>
        <w:rPr>
          <w:rFonts w:cs="Arial"/>
        </w:rPr>
      </w:pPr>
      <w:r w:rsidRPr="00817137">
        <w:rPr>
          <w:rFonts w:cs="Arial"/>
        </w:rPr>
        <w:t>Support Sport England with the rollout and implementation of their Local Delivery Pilots, including sharing of progress and findings with the wider sector</w:t>
      </w:r>
      <w:r w:rsidR="00817137">
        <w:rPr>
          <w:rFonts w:cs="Arial"/>
        </w:rPr>
        <w:t>.</w:t>
      </w:r>
    </w:p>
    <w:p w14:paraId="79AF6AE0" w14:textId="77777777" w:rsidR="00817137" w:rsidRPr="00817137" w:rsidRDefault="00817137" w:rsidP="00817137">
      <w:pPr>
        <w:pStyle w:val="ListParagraph"/>
        <w:numPr>
          <w:ilvl w:val="0"/>
          <w:numId w:val="0"/>
        </w:numPr>
        <w:ind w:left="360"/>
        <w:rPr>
          <w:rFonts w:cs="Arial"/>
        </w:rPr>
      </w:pPr>
    </w:p>
    <w:p w14:paraId="3651CC27" w14:textId="3846127B" w:rsidR="00800022" w:rsidRDefault="00891E05" w:rsidP="00800022">
      <w:pPr>
        <w:pStyle w:val="ListParagraph"/>
        <w:numPr>
          <w:ilvl w:val="1"/>
          <w:numId w:val="13"/>
        </w:numPr>
        <w:spacing w:line="259" w:lineRule="auto"/>
        <w:rPr>
          <w:rFonts w:cs="Arial"/>
        </w:rPr>
      </w:pPr>
      <w:r w:rsidRPr="00817137">
        <w:rPr>
          <w:rFonts w:cs="Arial"/>
        </w:rPr>
        <w:t>Lobby and explore options for investment in replacing or upgrading ageing infrastructure</w:t>
      </w:r>
      <w:r w:rsidR="00800022">
        <w:rPr>
          <w:rFonts w:cs="Arial"/>
        </w:rPr>
        <w:t>.</w:t>
      </w:r>
    </w:p>
    <w:p w14:paraId="723635A2" w14:textId="77777777" w:rsidR="00800022" w:rsidRPr="00800022" w:rsidRDefault="00800022" w:rsidP="00800022">
      <w:pPr>
        <w:pStyle w:val="ListParagraph"/>
        <w:numPr>
          <w:ilvl w:val="0"/>
          <w:numId w:val="0"/>
        </w:numPr>
        <w:ind w:left="360"/>
        <w:rPr>
          <w:rFonts w:cs="Arial"/>
        </w:rPr>
      </w:pPr>
    </w:p>
    <w:p w14:paraId="6C72F080" w14:textId="77777777" w:rsidR="00800022" w:rsidRDefault="00891E05" w:rsidP="00800022">
      <w:pPr>
        <w:pStyle w:val="ListParagraph"/>
        <w:numPr>
          <w:ilvl w:val="1"/>
          <w:numId w:val="13"/>
        </w:numPr>
        <w:spacing w:line="259" w:lineRule="auto"/>
        <w:rPr>
          <w:rFonts w:cs="Arial"/>
        </w:rPr>
      </w:pPr>
      <w:r w:rsidRPr="00800022">
        <w:rPr>
          <w:rFonts w:cs="Arial"/>
        </w:rPr>
        <w:t>Maintain oversight of the new role of County Sports Partnerships, and influence where necessary to improve their collaboration with councils</w:t>
      </w:r>
      <w:r w:rsidR="00800022">
        <w:rPr>
          <w:rFonts w:cs="Arial"/>
        </w:rPr>
        <w:t>.</w:t>
      </w:r>
    </w:p>
    <w:p w14:paraId="4A831A85" w14:textId="77777777" w:rsidR="00800022" w:rsidRPr="00800022" w:rsidRDefault="00800022" w:rsidP="00800022">
      <w:pPr>
        <w:pStyle w:val="ListParagraph"/>
        <w:numPr>
          <w:ilvl w:val="0"/>
          <w:numId w:val="0"/>
        </w:numPr>
        <w:ind w:left="360"/>
        <w:rPr>
          <w:rFonts w:cs="Arial"/>
        </w:rPr>
      </w:pPr>
    </w:p>
    <w:p w14:paraId="5E29886E" w14:textId="77777777" w:rsidR="00800022" w:rsidRDefault="00891E05" w:rsidP="00800022">
      <w:pPr>
        <w:pStyle w:val="ListParagraph"/>
        <w:numPr>
          <w:ilvl w:val="1"/>
          <w:numId w:val="13"/>
        </w:numPr>
        <w:spacing w:line="259" w:lineRule="auto"/>
        <w:rPr>
          <w:rFonts w:cs="Arial"/>
        </w:rPr>
      </w:pPr>
      <w:r w:rsidRPr="00800022">
        <w:rPr>
          <w:rFonts w:cs="Arial"/>
        </w:rPr>
        <w:t>Continue the board’s work to influence national investment funds to take a localist approach that supports all types of council</w:t>
      </w:r>
      <w:r w:rsidR="00800022">
        <w:rPr>
          <w:rFonts w:cs="Arial"/>
        </w:rPr>
        <w:t>.</w:t>
      </w:r>
    </w:p>
    <w:p w14:paraId="6171FC41" w14:textId="77777777" w:rsidR="00800022" w:rsidRPr="00800022" w:rsidRDefault="00800022" w:rsidP="00800022">
      <w:pPr>
        <w:pStyle w:val="ListParagraph"/>
        <w:numPr>
          <w:ilvl w:val="0"/>
          <w:numId w:val="0"/>
        </w:numPr>
        <w:ind w:left="360"/>
        <w:rPr>
          <w:rFonts w:cs="Arial"/>
        </w:rPr>
      </w:pPr>
    </w:p>
    <w:p w14:paraId="74C7B3D4" w14:textId="7A63CB0F" w:rsidR="00891E05" w:rsidRPr="00800022" w:rsidRDefault="00891E05" w:rsidP="00800022">
      <w:pPr>
        <w:pStyle w:val="ListParagraph"/>
        <w:numPr>
          <w:ilvl w:val="1"/>
          <w:numId w:val="13"/>
        </w:numPr>
        <w:spacing w:line="259" w:lineRule="auto"/>
        <w:rPr>
          <w:rFonts w:cs="Arial"/>
        </w:rPr>
      </w:pPr>
      <w:r w:rsidRPr="00800022">
        <w:rPr>
          <w:rFonts w:cs="Arial"/>
        </w:rPr>
        <w:t>Deliver a pilot sports conference in December 2017 to introduce the sector to the latest research, best practice, and strategic direction.</w:t>
      </w:r>
    </w:p>
    <w:p w14:paraId="2C4ABDE8" w14:textId="77777777" w:rsidR="00891E05" w:rsidRDefault="00891E05" w:rsidP="00671312">
      <w:pPr>
        <w:pStyle w:val="ListParagraph"/>
        <w:numPr>
          <w:ilvl w:val="0"/>
          <w:numId w:val="0"/>
        </w:numPr>
        <w:ind w:left="360"/>
        <w:rPr>
          <w:rFonts w:cs="Arial"/>
        </w:rPr>
      </w:pPr>
    </w:p>
    <w:p w14:paraId="4A644AB7" w14:textId="77777777" w:rsidR="00891E05" w:rsidRDefault="00891E05" w:rsidP="00891E05">
      <w:pPr>
        <w:pStyle w:val="ListParagraph"/>
        <w:numPr>
          <w:ilvl w:val="0"/>
          <w:numId w:val="13"/>
        </w:numPr>
        <w:spacing w:line="259" w:lineRule="auto"/>
        <w:ind w:left="284" w:hanging="284"/>
        <w:rPr>
          <w:rFonts w:cs="Arial"/>
        </w:rPr>
      </w:pPr>
      <w:r w:rsidRPr="008403C5">
        <w:rPr>
          <w:rFonts w:cs="Arial"/>
        </w:rPr>
        <w:t>Respond to Government announcements, ensuring councils’ positions and views are reflected in proposals and delivery plans:</w:t>
      </w:r>
    </w:p>
    <w:p w14:paraId="6BEA08C2" w14:textId="77777777" w:rsidR="00800022" w:rsidRPr="008403C5" w:rsidRDefault="00800022" w:rsidP="00800022">
      <w:pPr>
        <w:pStyle w:val="ListParagraph"/>
        <w:numPr>
          <w:ilvl w:val="0"/>
          <w:numId w:val="0"/>
        </w:numPr>
        <w:spacing w:line="259" w:lineRule="auto"/>
        <w:ind w:left="284"/>
        <w:rPr>
          <w:rFonts w:cs="Arial"/>
        </w:rPr>
      </w:pPr>
    </w:p>
    <w:p w14:paraId="0EDD79E2" w14:textId="587C5C91" w:rsidR="00800022" w:rsidRDefault="00891E05" w:rsidP="00800022">
      <w:pPr>
        <w:pStyle w:val="ListParagraph"/>
        <w:numPr>
          <w:ilvl w:val="1"/>
          <w:numId w:val="13"/>
        </w:numPr>
        <w:spacing w:line="259" w:lineRule="auto"/>
        <w:rPr>
          <w:rFonts w:cs="Arial"/>
        </w:rPr>
      </w:pPr>
      <w:r>
        <w:rPr>
          <w:rFonts w:cs="Arial"/>
        </w:rPr>
        <w:t>Work with DCLG to respond to challenges facing the provision of public parks, and the related consultation on charging for parkruns, ensuring that the response to the CLG Select Committee inquiry are practical, deliverable, and supportive of a sector-led response</w:t>
      </w:r>
      <w:r w:rsidR="00800022">
        <w:rPr>
          <w:rFonts w:cs="Arial"/>
        </w:rPr>
        <w:t>.</w:t>
      </w:r>
    </w:p>
    <w:p w14:paraId="3FD8F421" w14:textId="77777777" w:rsidR="00800022" w:rsidRDefault="00891E05" w:rsidP="00800022">
      <w:pPr>
        <w:pStyle w:val="ListParagraph"/>
        <w:numPr>
          <w:ilvl w:val="1"/>
          <w:numId w:val="13"/>
        </w:numPr>
        <w:spacing w:line="259" w:lineRule="auto"/>
        <w:rPr>
          <w:rFonts w:cs="Arial"/>
        </w:rPr>
      </w:pPr>
      <w:r w:rsidRPr="00800022">
        <w:rPr>
          <w:rFonts w:cs="Arial"/>
        </w:rPr>
        <w:lastRenderedPageBreak/>
        <w:t>Work with DCMS to ensure that the final recommendations in the Museums Review continue to reflect deliverable and affordable options for councils, and help councils understand the recommendations through the publication of a short guide to the review, illustrated by best practice case studies.</w:t>
      </w:r>
    </w:p>
    <w:p w14:paraId="6F6BDC3C" w14:textId="77777777" w:rsidR="00800022" w:rsidRDefault="00800022" w:rsidP="00800022">
      <w:pPr>
        <w:pStyle w:val="ListParagraph"/>
        <w:numPr>
          <w:ilvl w:val="0"/>
          <w:numId w:val="0"/>
        </w:numPr>
        <w:spacing w:line="259" w:lineRule="auto"/>
        <w:ind w:left="720"/>
        <w:rPr>
          <w:rFonts w:cs="Arial"/>
        </w:rPr>
      </w:pPr>
    </w:p>
    <w:p w14:paraId="2911A2C5" w14:textId="77777777" w:rsidR="00800022" w:rsidRDefault="00891E05" w:rsidP="00800022">
      <w:pPr>
        <w:pStyle w:val="ListParagraph"/>
        <w:numPr>
          <w:ilvl w:val="1"/>
          <w:numId w:val="13"/>
        </w:numPr>
        <w:spacing w:line="259" w:lineRule="auto"/>
        <w:rPr>
          <w:rFonts w:cs="Arial"/>
        </w:rPr>
      </w:pPr>
      <w:r w:rsidRPr="00800022">
        <w:rPr>
          <w:rFonts w:cs="Arial"/>
        </w:rPr>
        <w:t>Maintain a watching brief on proposals for the Law Commission to undertake a review of museum collections legislation, responding and influencing as appropriate.</w:t>
      </w:r>
    </w:p>
    <w:p w14:paraId="64CDDF4C" w14:textId="77777777" w:rsidR="00800022" w:rsidRPr="00800022" w:rsidRDefault="00800022" w:rsidP="00800022">
      <w:pPr>
        <w:pStyle w:val="ListParagraph"/>
        <w:numPr>
          <w:ilvl w:val="0"/>
          <w:numId w:val="0"/>
        </w:numPr>
        <w:ind w:left="360"/>
        <w:rPr>
          <w:rFonts w:cs="Arial"/>
        </w:rPr>
      </w:pPr>
    </w:p>
    <w:p w14:paraId="4E5839B8" w14:textId="249E37C2" w:rsidR="00891E05" w:rsidRPr="00800022" w:rsidRDefault="00891E05" w:rsidP="00800022">
      <w:pPr>
        <w:pStyle w:val="ListParagraph"/>
        <w:numPr>
          <w:ilvl w:val="1"/>
          <w:numId w:val="13"/>
        </w:numPr>
        <w:spacing w:line="259" w:lineRule="auto"/>
        <w:rPr>
          <w:rFonts w:cs="Arial"/>
        </w:rPr>
      </w:pPr>
      <w:r w:rsidRPr="00800022">
        <w:rPr>
          <w:rFonts w:cs="Arial"/>
        </w:rPr>
        <w:t>Work with the LGA public affairs team to monitor, respond to, or engage select committee inquiries, all-party parliamentary groups and debates.</w:t>
      </w:r>
    </w:p>
    <w:p w14:paraId="29AB1C37" w14:textId="77777777" w:rsidR="00891E05" w:rsidRDefault="00891E05" w:rsidP="00671312">
      <w:pPr>
        <w:pStyle w:val="ListParagraph"/>
        <w:numPr>
          <w:ilvl w:val="0"/>
          <w:numId w:val="0"/>
        </w:numPr>
        <w:ind w:left="360"/>
        <w:rPr>
          <w:rFonts w:cs="Arial"/>
        </w:rPr>
      </w:pPr>
    </w:p>
    <w:p w14:paraId="246631B0" w14:textId="77777777" w:rsidR="00891E05" w:rsidRDefault="00891E05" w:rsidP="00891E05">
      <w:pPr>
        <w:pStyle w:val="ListParagraph"/>
        <w:numPr>
          <w:ilvl w:val="0"/>
          <w:numId w:val="13"/>
        </w:numPr>
        <w:spacing w:line="259" w:lineRule="auto"/>
        <w:ind w:left="284" w:hanging="284"/>
        <w:rPr>
          <w:rFonts w:cs="Arial"/>
        </w:rPr>
      </w:pPr>
      <w:r w:rsidRPr="008403C5">
        <w:rPr>
          <w:rFonts w:cs="Arial"/>
        </w:rPr>
        <w:t>Celebrate or commemorate historic anniversaries:</w:t>
      </w:r>
    </w:p>
    <w:p w14:paraId="0AE93A8D" w14:textId="77777777" w:rsidR="00800022" w:rsidRPr="008403C5" w:rsidRDefault="00800022" w:rsidP="00800022">
      <w:pPr>
        <w:pStyle w:val="ListParagraph"/>
        <w:numPr>
          <w:ilvl w:val="0"/>
          <w:numId w:val="0"/>
        </w:numPr>
        <w:spacing w:line="259" w:lineRule="auto"/>
        <w:ind w:left="284"/>
        <w:rPr>
          <w:rFonts w:cs="Arial"/>
        </w:rPr>
      </w:pPr>
    </w:p>
    <w:p w14:paraId="7C1A73CE" w14:textId="77777777" w:rsidR="00800022" w:rsidRDefault="00891E05" w:rsidP="00800022">
      <w:pPr>
        <w:pStyle w:val="ListParagraph"/>
        <w:numPr>
          <w:ilvl w:val="1"/>
          <w:numId w:val="13"/>
        </w:numPr>
        <w:spacing w:line="259" w:lineRule="auto"/>
        <w:rPr>
          <w:rFonts w:cs="Arial"/>
        </w:rPr>
      </w:pPr>
      <w:r>
        <w:rPr>
          <w:rFonts w:cs="Arial"/>
        </w:rPr>
        <w:t xml:space="preserve">Work with the Womens’ Local Government Society to identify 100 suffrage pioneers as part of celebrations for the 2018 centenary of the Representation of the People Act 1918. </w:t>
      </w:r>
    </w:p>
    <w:p w14:paraId="41D1FEA9" w14:textId="77777777" w:rsidR="00800022" w:rsidRDefault="00800022" w:rsidP="00800022">
      <w:pPr>
        <w:pStyle w:val="ListParagraph"/>
        <w:numPr>
          <w:ilvl w:val="0"/>
          <w:numId w:val="0"/>
        </w:numPr>
        <w:spacing w:line="259" w:lineRule="auto"/>
        <w:ind w:left="720"/>
        <w:rPr>
          <w:rFonts w:cs="Arial"/>
        </w:rPr>
      </w:pPr>
    </w:p>
    <w:p w14:paraId="5F4FBD37" w14:textId="1DD9A66A" w:rsidR="00891E05" w:rsidRPr="00800022" w:rsidRDefault="00891E05" w:rsidP="00800022">
      <w:pPr>
        <w:pStyle w:val="ListParagraph"/>
        <w:numPr>
          <w:ilvl w:val="1"/>
          <w:numId w:val="13"/>
        </w:numPr>
        <w:spacing w:line="259" w:lineRule="auto"/>
        <w:rPr>
          <w:rFonts w:cs="Arial"/>
        </w:rPr>
      </w:pPr>
      <w:r w:rsidRPr="00800022">
        <w:rPr>
          <w:rFonts w:cs="Arial"/>
        </w:rPr>
        <w:t xml:space="preserve">Ensure the £5 million government funding to support the centenary celebrations is accessible to councils, including museums and archives. </w:t>
      </w:r>
    </w:p>
    <w:p w14:paraId="01DF5096" w14:textId="77777777" w:rsidR="00387C06" w:rsidRDefault="00387C06" w:rsidP="00891E05">
      <w:pPr>
        <w:rPr>
          <w:rFonts w:cs="Arial"/>
          <w:b/>
          <w:sz w:val="28"/>
          <w:szCs w:val="28"/>
        </w:rPr>
      </w:pPr>
    </w:p>
    <w:p w14:paraId="210440B5" w14:textId="77777777" w:rsidR="0036517E" w:rsidRDefault="0036517E" w:rsidP="00891E05">
      <w:pPr>
        <w:rPr>
          <w:rFonts w:cs="Arial"/>
          <w:b/>
          <w:sz w:val="28"/>
          <w:szCs w:val="28"/>
        </w:rPr>
      </w:pPr>
    </w:p>
    <w:p w14:paraId="3B331687" w14:textId="77777777" w:rsidR="0036517E" w:rsidRDefault="0036517E" w:rsidP="00891E05">
      <w:pPr>
        <w:rPr>
          <w:rFonts w:cs="Arial"/>
          <w:b/>
          <w:sz w:val="28"/>
          <w:szCs w:val="28"/>
        </w:rPr>
      </w:pPr>
    </w:p>
    <w:p w14:paraId="31F40A6B" w14:textId="77777777" w:rsidR="0036517E" w:rsidRDefault="0036517E" w:rsidP="00891E05">
      <w:pPr>
        <w:rPr>
          <w:rFonts w:cs="Arial"/>
          <w:b/>
          <w:sz w:val="28"/>
          <w:szCs w:val="28"/>
        </w:rPr>
      </w:pPr>
    </w:p>
    <w:p w14:paraId="7A406862" w14:textId="77777777" w:rsidR="0036517E" w:rsidRDefault="0036517E" w:rsidP="00891E05">
      <w:pPr>
        <w:rPr>
          <w:rFonts w:cs="Arial"/>
          <w:b/>
          <w:sz w:val="28"/>
          <w:szCs w:val="28"/>
        </w:rPr>
      </w:pPr>
    </w:p>
    <w:p w14:paraId="13F17CAD" w14:textId="77777777" w:rsidR="0036517E" w:rsidRDefault="0036517E" w:rsidP="00891E05">
      <w:pPr>
        <w:rPr>
          <w:rFonts w:cs="Arial"/>
          <w:b/>
          <w:sz w:val="28"/>
          <w:szCs w:val="28"/>
        </w:rPr>
      </w:pPr>
    </w:p>
    <w:p w14:paraId="122E20F4" w14:textId="77777777" w:rsidR="00891E05" w:rsidRPr="00125EBD" w:rsidRDefault="00891E05" w:rsidP="00891E05">
      <w:pPr>
        <w:rPr>
          <w:rFonts w:cs="Arial"/>
          <w:b/>
          <w:sz w:val="28"/>
          <w:szCs w:val="28"/>
        </w:rPr>
      </w:pPr>
      <w:r w:rsidRPr="00125EBD">
        <w:rPr>
          <w:rFonts w:cs="Arial"/>
          <w:b/>
          <w:sz w:val="28"/>
          <w:szCs w:val="28"/>
        </w:rPr>
        <w:lastRenderedPageBreak/>
        <w:t>Outputs</w:t>
      </w:r>
      <w:r>
        <w:rPr>
          <w:rFonts w:cs="Arial"/>
          <w:b/>
          <w:sz w:val="28"/>
          <w:szCs w:val="28"/>
        </w:rPr>
        <w:t>:</w:t>
      </w:r>
    </w:p>
    <w:tbl>
      <w:tblPr>
        <w:tblStyle w:val="TableGrid"/>
        <w:tblW w:w="0" w:type="auto"/>
        <w:tblLook w:val="04A0" w:firstRow="1" w:lastRow="0" w:firstColumn="1" w:lastColumn="0" w:noHBand="0" w:noVBand="1"/>
      </w:tblPr>
      <w:tblGrid>
        <w:gridCol w:w="4649"/>
        <w:gridCol w:w="4649"/>
        <w:gridCol w:w="4650"/>
      </w:tblGrid>
      <w:tr w:rsidR="00891E05" w14:paraId="4B259752" w14:textId="77777777" w:rsidTr="00891E05">
        <w:tc>
          <w:tcPr>
            <w:tcW w:w="13948" w:type="dxa"/>
            <w:gridSpan w:val="3"/>
          </w:tcPr>
          <w:p w14:paraId="0EB2F295" w14:textId="77777777" w:rsidR="00891E05" w:rsidRDefault="00891E05" w:rsidP="00891E05">
            <w:pPr>
              <w:rPr>
                <w:rFonts w:cs="Arial"/>
                <w:b/>
              </w:rPr>
            </w:pPr>
          </w:p>
          <w:p w14:paraId="0210EB9D" w14:textId="77777777" w:rsidR="00891E05" w:rsidRDefault="00891E05" w:rsidP="00891E05">
            <w:pPr>
              <w:rPr>
                <w:rFonts w:cs="Arial"/>
                <w:b/>
              </w:rPr>
            </w:pPr>
            <w:r w:rsidRPr="00D753E9">
              <w:rPr>
                <w:rFonts w:cs="Arial"/>
                <w:b/>
              </w:rPr>
              <w:t>Events</w:t>
            </w:r>
          </w:p>
          <w:p w14:paraId="5E2BA353" w14:textId="77777777" w:rsidR="00891E05" w:rsidRDefault="00891E05" w:rsidP="00891E05">
            <w:pPr>
              <w:rPr>
                <w:rFonts w:cs="Arial"/>
                <w:b/>
              </w:rPr>
            </w:pPr>
          </w:p>
        </w:tc>
      </w:tr>
      <w:tr w:rsidR="00891E05" w14:paraId="2B5D7205" w14:textId="77777777" w:rsidTr="00891E05">
        <w:tc>
          <w:tcPr>
            <w:tcW w:w="4649" w:type="dxa"/>
          </w:tcPr>
          <w:p w14:paraId="7C2B1268" w14:textId="77777777" w:rsidR="00891E05" w:rsidRDefault="00891E05" w:rsidP="00891E05">
            <w:pPr>
              <w:rPr>
                <w:rFonts w:cs="Arial"/>
                <w:b/>
              </w:rPr>
            </w:pPr>
            <w:r>
              <w:rPr>
                <w:rFonts w:cs="Arial"/>
                <w:b/>
              </w:rPr>
              <w:t>Date</w:t>
            </w:r>
          </w:p>
        </w:tc>
        <w:tc>
          <w:tcPr>
            <w:tcW w:w="4649" w:type="dxa"/>
          </w:tcPr>
          <w:p w14:paraId="1B6E1605" w14:textId="77777777" w:rsidR="00891E05" w:rsidRDefault="00891E05" w:rsidP="00891E05">
            <w:pPr>
              <w:rPr>
                <w:rFonts w:cs="Arial"/>
                <w:b/>
              </w:rPr>
            </w:pPr>
            <w:r>
              <w:rPr>
                <w:rFonts w:cs="Arial"/>
                <w:b/>
              </w:rPr>
              <w:t>Event</w:t>
            </w:r>
          </w:p>
        </w:tc>
        <w:tc>
          <w:tcPr>
            <w:tcW w:w="4650" w:type="dxa"/>
          </w:tcPr>
          <w:p w14:paraId="694F8991" w14:textId="77777777" w:rsidR="00891E05" w:rsidRDefault="00891E05" w:rsidP="00891E05">
            <w:pPr>
              <w:rPr>
                <w:rFonts w:cs="Arial"/>
                <w:b/>
              </w:rPr>
            </w:pPr>
            <w:r>
              <w:rPr>
                <w:rFonts w:cs="Arial"/>
                <w:b/>
              </w:rPr>
              <w:t>Workstream</w:t>
            </w:r>
          </w:p>
        </w:tc>
      </w:tr>
      <w:tr w:rsidR="00891E05" w14:paraId="66DC3A9D" w14:textId="77777777" w:rsidTr="00891E05">
        <w:tc>
          <w:tcPr>
            <w:tcW w:w="4649" w:type="dxa"/>
          </w:tcPr>
          <w:p w14:paraId="3AEBE456" w14:textId="77777777" w:rsidR="00891E05" w:rsidRDefault="00891E05" w:rsidP="00891E05">
            <w:pPr>
              <w:rPr>
                <w:rFonts w:cs="Arial"/>
                <w:b/>
              </w:rPr>
            </w:pPr>
            <w:r w:rsidRPr="00D753E9">
              <w:rPr>
                <w:rFonts w:cs="Arial"/>
              </w:rPr>
              <w:t>25/26 October</w:t>
            </w:r>
          </w:p>
        </w:tc>
        <w:tc>
          <w:tcPr>
            <w:tcW w:w="4649" w:type="dxa"/>
          </w:tcPr>
          <w:p w14:paraId="06A38BC4" w14:textId="77777777" w:rsidR="00891E05" w:rsidRDefault="00891E05" w:rsidP="00891E05">
            <w:pPr>
              <w:rPr>
                <w:rFonts w:cs="Arial"/>
              </w:rPr>
            </w:pPr>
            <w:r w:rsidRPr="00D753E9">
              <w:rPr>
                <w:rFonts w:cs="Arial"/>
              </w:rPr>
              <w:t>Culture Leadership Essentials</w:t>
            </w:r>
          </w:p>
          <w:p w14:paraId="4B358D7C" w14:textId="77777777" w:rsidR="00891E05" w:rsidRDefault="00891E05" w:rsidP="00891E05">
            <w:pPr>
              <w:rPr>
                <w:rFonts w:cs="Arial"/>
                <w:b/>
              </w:rPr>
            </w:pPr>
          </w:p>
        </w:tc>
        <w:tc>
          <w:tcPr>
            <w:tcW w:w="4650" w:type="dxa"/>
          </w:tcPr>
          <w:p w14:paraId="60819920" w14:textId="77777777" w:rsidR="00891E05" w:rsidRPr="00A005EB" w:rsidRDefault="00891E05" w:rsidP="00891E05">
            <w:pPr>
              <w:rPr>
                <w:rFonts w:cs="Arial"/>
              </w:rPr>
            </w:pPr>
            <w:r w:rsidRPr="00A005EB">
              <w:rPr>
                <w:rFonts w:cs="Arial"/>
              </w:rPr>
              <w:t>1 Promote and articulate</w:t>
            </w:r>
          </w:p>
        </w:tc>
      </w:tr>
      <w:tr w:rsidR="00891E05" w14:paraId="56E1BEBA" w14:textId="77777777" w:rsidTr="00891E05">
        <w:tc>
          <w:tcPr>
            <w:tcW w:w="4649" w:type="dxa"/>
          </w:tcPr>
          <w:p w14:paraId="29C178A5" w14:textId="77777777" w:rsidR="00891E05" w:rsidRDefault="00891E05" w:rsidP="00891E05">
            <w:pPr>
              <w:rPr>
                <w:rFonts w:cs="Arial"/>
                <w:b/>
              </w:rPr>
            </w:pPr>
            <w:r w:rsidRPr="00D753E9">
              <w:rPr>
                <w:rFonts w:cs="Arial"/>
              </w:rPr>
              <w:t>2 November (w/c)</w:t>
            </w:r>
          </w:p>
        </w:tc>
        <w:tc>
          <w:tcPr>
            <w:tcW w:w="4649" w:type="dxa"/>
          </w:tcPr>
          <w:p w14:paraId="7E3E2316" w14:textId="77777777" w:rsidR="00891E05" w:rsidRDefault="00891E05" w:rsidP="00891E05">
            <w:pPr>
              <w:rPr>
                <w:rFonts w:cs="Arial"/>
              </w:rPr>
            </w:pPr>
            <w:r w:rsidRPr="00D753E9">
              <w:rPr>
                <w:rFonts w:cs="Arial"/>
              </w:rPr>
              <w:t>Library Benchmarking and Strategic Planning Workshops</w:t>
            </w:r>
          </w:p>
          <w:p w14:paraId="30D4F855" w14:textId="77777777" w:rsidR="00891E05" w:rsidRDefault="00891E05" w:rsidP="00891E05">
            <w:pPr>
              <w:rPr>
                <w:rFonts w:cs="Arial"/>
                <w:b/>
              </w:rPr>
            </w:pPr>
          </w:p>
        </w:tc>
        <w:tc>
          <w:tcPr>
            <w:tcW w:w="4650" w:type="dxa"/>
          </w:tcPr>
          <w:p w14:paraId="754799BC" w14:textId="77777777" w:rsidR="00891E05" w:rsidRPr="00A005EB" w:rsidRDefault="00891E05" w:rsidP="00891E05">
            <w:pPr>
              <w:rPr>
                <w:rFonts w:cs="Arial"/>
              </w:rPr>
            </w:pPr>
            <w:r w:rsidRPr="00A005EB">
              <w:rPr>
                <w:rFonts w:cs="Arial"/>
              </w:rPr>
              <w:t>2 Libraries</w:t>
            </w:r>
          </w:p>
        </w:tc>
      </w:tr>
      <w:tr w:rsidR="00891E05" w14:paraId="31F01BB5" w14:textId="77777777" w:rsidTr="00891E05">
        <w:tc>
          <w:tcPr>
            <w:tcW w:w="4649" w:type="dxa"/>
          </w:tcPr>
          <w:p w14:paraId="2D5EC21C" w14:textId="77777777" w:rsidR="00891E05" w:rsidRDefault="00891E05" w:rsidP="00891E05">
            <w:pPr>
              <w:rPr>
                <w:rFonts w:cs="Arial"/>
                <w:b/>
              </w:rPr>
            </w:pPr>
            <w:r>
              <w:rPr>
                <w:rFonts w:cs="Arial"/>
              </w:rPr>
              <w:t xml:space="preserve">16/17 </w:t>
            </w:r>
            <w:r w:rsidRPr="00D753E9">
              <w:rPr>
                <w:rFonts w:cs="Arial"/>
              </w:rPr>
              <w:t>November</w:t>
            </w:r>
          </w:p>
        </w:tc>
        <w:tc>
          <w:tcPr>
            <w:tcW w:w="4649" w:type="dxa"/>
          </w:tcPr>
          <w:p w14:paraId="27496C2A" w14:textId="77777777" w:rsidR="00891E05" w:rsidRDefault="00891E05" w:rsidP="00891E05">
            <w:pPr>
              <w:rPr>
                <w:rFonts w:cs="Arial"/>
              </w:rPr>
            </w:pPr>
            <w:r w:rsidRPr="00D753E9">
              <w:rPr>
                <w:rFonts w:cs="Arial"/>
              </w:rPr>
              <w:t>Sports Leadership Essentials</w:t>
            </w:r>
          </w:p>
          <w:p w14:paraId="46C73F61" w14:textId="77777777" w:rsidR="00891E05" w:rsidRDefault="00891E05" w:rsidP="00891E05">
            <w:pPr>
              <w:rPr>
                <w:rFonts w:cs="Arial"/>
                <w:b/>
              </w:rPr>
            </w:pPr>
          </w:p>
        </w:tc>
        <w:tc>
          <w:tcPr>
            <w:tcW w:w="4650" w:type="dxa"/>
          </w:tcPr>
          <w:p w14:paraId="64D747F3" w14:textId="77777777" w:rsidR="00891E05" w:rsidRPr="00A005EB" w:rsidRDefault="00891E05" w:rsidP="00891E05">
            <w:pPr>
              <w:rPr>
                <w:rFonts w:cs="Arial"/>
              </w:rPr>
            </w:pPr>
            <w:r>
              <w:rPr>
                <w:rFonts w:cs="Arial"/>
              </w:rPr>
              <w:t>1 Promote and articulate / 3 Sport and physical activity</w:t>
            </w:r>
          </w:p>
        </w:tc>
      </w:tr>
      <w:tr w:rsidR="00891E05" w14:paraId="4B33FB10" w14:textId="77777777" w:rsidTr="00891E05">
        <w:tc>
          <w:tcPr>
            <w:tcW w:w="4649" w:type="dxa"/>
          </w:tcPr>
          <w:p w14:paraId="6363ADD7" w14:textId="77777777" w:rsidR="00891E05" w:rsidRDefault="00891E05" w:rsidP="00891E05">
            <w:pPr>
              <w:rPr>
                <w:rFonts w:cs="Arial"/>
                <w:b/>
              </w:rPr>
            </w:pPr>
            <w:r w:rsidRPr="00D753E9">
              <w:rPr>
                <w:rFonts w:cs="Arial"/>
              </w:rPr>
              <w:t>5 December</w:t>
            </w:r>
          </w:p>
        </w:tc>
        <w:tc>
          <w:tcPr>
            <w:tcW w:w="4649" w:type="dxa"/>
          </w:tcPr>
          <w:p w14:paraId="02110F10" w14:textId="77777777" w:rsidR="00891E05" w:rsidRDefault="00891E05" w:rsidP="00891E05">
            <w:pPr>
              <w:rPr>
                <w:rFonts w:cs="Arial"/>
              </w:rPr>
            </w:pPr>
            <w:r w:rsidRPr="00D753E9">
              <w:rPr>
                <w:rFonts w:cs="Arial"/>
              </w:rPr>
              <w:t>Sports conference</w:t>
            </w:r>
          </w:p>
          <w:p w14:paraId="637B9940" w14:textId="77777777" w:rsidR="00891E05" w:rsidRDefault="00891E05" w:rsidP="00891E05">
            <w:pPr>
              <w:rPr>
                <w:rFonts w:cs="Arial"/>
                <w:b/>
              </w:rPr>
            </w:pPr>
          </w:p>
        </w:tc>
        <w:tc>
          <w:tcPr>
            <w:tcW w:w="4650" w:type="dxa"/>
          </w:tcPr>
          <w:p w14:paraId="17B30E30" w14:textId="77777777" w:rsidR="00891E05" w:rsidRDefault="00891E05" w:rsidP="00891E05">
            <w:pPr>
              <w:rPr>
                <w:rFonts w:cs="Arial"/>
                <w:b/>
              </w:rPr>
            </w:pPr>
            <w:r w:rsidRPr="00A005EB">
              <w:rPr>
                <w:rFonts w:cs="Arial"/>
              </w:rPr>
              <w:t>3 Sport and physical activity</w:t>
            </w:r>
          </w:p>
        </w:tc>
      </w:tr>
      <w:tr w:rsidR="00891E05" w14:paraId="2E979D74" w14:textId="77777777" w:rsidTr="00891E05">
        <w:tc>
          <w:tcPr>
            <w:tcW w:w="4649" w:type="dxa"/>
          </w:tcPr>
          <w:p w14:paraId="2433746C" w14:textId="77777777" w:rsidR="00891E05" w:rsidRDefault="00891E05" w:rsidP="00891E05">
            <w:pPr>
              <w:rPr>
                <w:rFonts w:cs="Arial"/>
                <w:b/>
              </w:rPr>
            </w:pPr>
            <w:r w:rsidRPr="00D753E9">
              <w:rPr>
                <w:rFonts w:cs="Arial"/>
              </w:rPr>
              <w:t>7/8 December</w:t>
            </w:r>
          </w:p>
        </w:tc>
        <w:tc>
          <w:tcPr>
            <w:tcW w:w="4649" w:type="dxa"/>
          </w:tcPr>
          <w:p w14:paraId="65062461" w14:textId="77777777" w:rsidR="00891E05" w:rsidRDefault="00891E05" w:rsidP="00891E05">
            <w:pPr>
              <w:rPr>
                <w:rFonts w:cs="Arial"/>
              </w:rPr>
            </w:pPr>
            <w:r w:rsidRPr="00D753E9">
              <w:rPr>
                <w:rFonts w:cs="Arial"/>
              </w:rPr>
              <w:t>Culture Leadership Essentials</w:t>
            </w:r>
          </w:p>
          <w:p w14:paraId="37AE9294" w14:textId="77777777" w:rsidR="00891E05" w:rsidRDefault="00891E05" w:rsidP="00891E05">
            <w:pPr>
              <w:rPr>
                <w:rFonts w:cs="Arial"/>
                <w:b/>
              </w:rPr>
            </w:pPr>
          </w:p>
        </w:tc>
        <w:tc>
          <w:tcPr>
            <w:tcW w:w="4650" w:type="dxa"/>
          </w:tcPr>
          <w:p w14:paraId="3F39FC7A" w14:textId="77777777" w:rsidR="00891E05" w:rsidRPr="00A005EB" w:rsidRDefault="00891E05" w:rsidP="00891E05">
            <w:pPr>
              <w:rPr>
                <w:rFonts w:cs="Arial"/>
              </w:rPr>
            </w:pPr>
            <w:r w:rsidRPr="00A005EB">
              <w:rPr>
                <w:rFonts w:cs="Arial"/>
              </w:rPr>
              <w:t>1 Promote and articulate</w:t>
            </w:r>
          </w:p>
        </w:tc>
      </w:tr>
      <w:tr w:rsidR="00891E05" w14:paraId="1B7804D4" w14:textId="77777777" w:rsidTr="00891E05">
        <w:tc>
          <w:tcPr>
            <w:tcW w:w="4649" w:type="dxa"/>
          </w:tcPr>
          <w:p w14:paraId="09802969" w14:textId="77777777" w:rsidR="00891E05" w:rsidRPr="00D753E9" w:rsidRDefault="00891E05" w:rsidP="00891E05">
            <w:pPr>
              <w:rPr>
                <w:rFonts w:cs="Arial"/>
              </w:rPr>
            </w:pPr>
            <w:r>
              <w:rPr>
                <w:rFonts w:cs="Arial"/>
              </w:rPr>
              <w:t>1/2 February</w:t>
            </w:r>
          </w:p>
        </w:tc>
        <w:tc>
          <w:tcPr>
            <w:tcW w:w="4649" w:type="dxa"/>
          </w:tcPr>
          <w:p w14:paraId="14C15273" w14:textId="77777777" w:rsidR="00891E05" w:rsidRDefault="00891E05" w:rsidP="00891E05">
            <w:pPr>
              <w:rPr>
                <w:rFonts w:cs="Arial"/>
              </w:rPr>
            </w:pPr>
            <w:r w:rsidRPr="00D753E9">
              <w:rPr>
                <w:rFonts w:cs="Arial"/>
              </w:rPr>
              <w:t>Sports Leadership Essentials</w:t>
            </w:r>
          </w:p>
          <w:p w14:paraId="5784CD2F" w14:textId="77777777" w:rsidR="00891E05" w:rsidRPr="00D753E9" w:rsidRDefault="00891E05" w:rsidP="00891E05">
            <w:pPr>
              <w:rPr>
                <w:rFonts w:cs="Arial"/>
              </w:rPr>
            </w:pPr>
          </w:p>
        </w:tc>
        <w:tc>
          <w:tcPr>
            <w:tcW w:w="4650" w:type="dxa"/>
          </w:tcPr>
          <w:p w14:paraId="1CC061E3" w14:textId="77777777" w:rsidR="00891E05" w:rsidRDefault="00891E05" w:rsidP="00891E05">
            <w:pPr>
              <w:rPr>
                <w:rFonts w:cs="Arial"/>
                <w:b/>
              </w:rPr>
            </w:pPr>
            <w:r>
              <w:rPr>
                <w:rFonts w:cs="Arial"/>
              </w:rPr>
              <w:t>1 Promote and articulate / 3 Sport and physical activity</w:t>
            </w:r>
          </w:p>
        </w:tc>
      </w:tr>
      <w:tr w:rsidR="00891E05" w14:paraId="04C81C4A" w14:textId="77777777" w:rsidTr="00891E05">
        <w:tc>
          <w:tcPr>
            <w:tcW w:w="4649" w:type="dxa"/>
          </w:tcPr>
          <w:p w14:paraId="665DF7CE" w14:textId="77777777" w:rsidR="00891E05" w:rsidRPr="00D753E9" w:rsidRDefault="00891E05" w:rsidP="00891E05">
            <w:pPr>
              <w:rPr>
                <w:rFonts w:cs="Arial"/>
              </w:rPr>
            </w:pPr>
            <w:r w:rsidRPr="00D753E9">
              <w:rPr>
                <w:rFonts w:cs="Arial"/>
              </w:rPr>
              <w:t>February</w:t>
            </w:r>
          </w:p>
        </w:tc>
        <w:tc>
          <w:tcPr>
            <w:tcW w:w="4649" w:type="dxa"/>
          </w:tcPr>
          <w:p w14:paraId="3DF87BEB" w14:textId="77777777" w:rsidR="00891E05" w:rsidRDefault="00891E05" w:rsidP="00891E05">
            <w:pPr>
              <w:rPr>
                <w:rFonts w:cs="Arial"/>
              </w:rPr>
            </w:pPr>
            <w:r w:rsidRPr="00D753E9">
              <w:rPr>
                <w:rFonts w:cs="Arial"/>
              </w:rPr>
              <w:t>Sports Officer Development course</w:t>
            </w:r>
          </w:p>
          <w:p w14:paraId="00B6B74C" w14:textId="77777777" w:rsidR="00891E05" w:rsidRPr="00D753E9" w:rsidRDefault="00891E05" w:rsidP="00891E05">
            <w:pPr>
              <w:rPr>
                <w:rFonts w:cs="Arial"/>
              </w:rPr>
            </w:pPr>
          </w:p>
        </w:tc>
        <w:tc>
          <w:tcPr>
            <w:tcW w:w="4650" w:type="dxa"/>
          </w:tcPr>
          <w:p w14:paraId="7CA298AD" w14:textId="77777777" w:rsidR="00891E05" w:rsidRPr="00A005EB" w:rsidRDefault="00891E05" w:rsidP="00891E05">
            <w:pPr>
              <w:rPr>
                <w:rFonts w:cs="Arial"/>
              </w:rPr>
            </w:pPr>
            <w:r w:rsidRPr="00A005EB">
              <w:rPr>
                <w:rFonts w:cs="Arial"/>
              </w:rPr>
              <w:t>3 Sport and physical activity</w:t>
            </w:r>
          </w:p>
        </w:tc>
      </w:tr>
      <w:tr w:rsidR="00891E05" w14:paraId="63289A5D" w14:textId="77777777" w:rsidTr="00891E05">
        <w:tc>
          <w:tcPr>
            <w:tcW w:w="4649" w:type="dxa"/>
          </w:tcPr>
          <w:p w14:paraId="0BF1F011" w14:textId="77777777" w:rsidR="00891E05" w:rsidRPr="00D753E9" w:rsidRDefault="00891E05" w:rsidP="00891E05">
            <w:pPr>
              <w:rPr>
                <w:rFonts w:cs="Arial"/>
              </w:rPr>
            </w:pPr>
            <w:r w:rsidRPr="00D753E9">
              <w:rPr>
                <w:rFonts w:cs="Arial"/>
              </w:rPr>
              <w:t>5 March (w/c)</w:t>
            </w:r>
          </w:p>
        </w:tc>
        <w:tc>
          <w:tcPr>
            <w:tcW w:w="4649" w:type="dxa"/>
          </w:tcPr>
          <w:p w14:paraId="5B9383F5" w14:textId="77777777" w:rsidR="00891E05" w:rsidRPr="00D753E9" w:rsidRDefault="00891E05" w:rsidP="00891E05">
            <w:pPr>
              <w:rPr>
                <w:rFonts w:cs="Arial"/>
              </w:rPr>
            </w:pPr>
            <w:r w:rsidRPr="00D753E9">
              <w:rPr>
                <w:rFonts w:cs="Arial"/>
              </w:rPr>
              <w:t>Annual Culture Tourism and Sport Conference</w:t>
            </w:r>
          </w:p>
        </w:tc>
        <w:tc>
          <w:tcPr>
            <w:tcW w:w="4650" w:type="dxa"/>
          </w:tcPr>
          <w:p w14:paraId="453A284B" w14:textId="77777777" w:rsidR="00891E05" w:rsidRPr="00A005EB" w:rsidRDefault="00891E05" w:rsidP="00891E05">
            <w:pPr>
              <w:rPr>
                <w:rFonts w:cs="Arial"/>
              </w:rPr>
            </w:pPr>
            <w:r w:rsidRPr="00A005EB">
              <w:rPr>
                <w:rFonts w:cs="Arial"/>
              </w:rPr>
              <w:t>1 Promote and articulate</w:t>
            </w:r>
          </w:p>
        </w:tc>
      </w:tr>
      <w:tr w:rsidR="00891E05" w14:paraId="48AB0969" w14:textId="77777777" w:rsidTr="00891E05">
        <w:tc>
          <w:tcPr>
            <w:tcW w:w="4649" w:type="dxa"/>
          </w:tcPr>
          <w:p w14:paraId="27B6C8D0" w14:textId="77777777" w:rsidR="00891E05" w:rsidRPr="00D753E9" w:rsidRDefault="00891E05" w:rsidP="00891E05">
            <w:pPr>
              <w:rPr>
                <w:rFonts w:cs="Arial"/>
              </w:rPr>
            </w:pPr>
            <w:r>
              <w:rPr>
                <w:rFonts w:cs="Arial"/>
              </w:rPr>
              <w:t xml:space="preserve">22/23 </w:t>
            </w:r>
            <w:r w:rsidRPr="00D753E9">
              <w:rPr>
                <w:rFonts w:cs="Arial"/>
              </w:rPr>
              <w:t>March</w:t>
            </w:r>
          </w:p>
        </w:tc>
        <w:tc>
          <w:tcPr>
            <w:tcW w:w="4649" w:type="dxa"/>
          </w:tcPr>
          <w:p w14:paraId="2A42A40A" w14:textId="77777777" w:rsidR="00891E05" w:rsidRPr="00D753E9" w:rsidRDefault="00891E05" w:rsidP="00891E05">
            <w:pPr>
              <w:rPr>
                <w:rFonts w:cs="Arial"/>
              </w:rPr>
            </w:pPr>
            <w:r w:rsidRPr="00D753E9">
              <w:rPr>
                <w:rFonts w:cs="Arial"/>
              </w:rPr>
              <w:t>Sports Leadership Essentials</w:t>
            </w:r>
          </w:p>
        </w:tc>
        <w:tc>
          <w:tcPr>
            <w:tcW w:w="4650" w:type="dxa"/>
          </w:tcPr>
          <w:p w14:paraId="599BCA41" w14:textId="77777777" w:rsidR="00891E05" w:rsidRDefault="00891E05" w:rsidP="00891E05">
            <w:pPr>
              <w:rPr>
                <w:rFonts w:cs="Arial"/>
                <w:b/>
              </w:rPr>
            </w:pPr>
            <w:r>
              <w:rPr>
                <w:rFonts w:cs="Arial"/>
              </w:rPr>
              <w:t>1 Promote and articulate / 3 Sport and physical activity</w:t>
            </w:r>
          </w:p>
        </w:tc>
      </w:tr>
      <w:tr w:rsidR="00891E05" w14:paraId="0A9AD400" w14:textId="77777777" w:rsidTr="00891E05">
        <w:tc>
          <w:tcPr>
            <w:tcW w:w="4649" w:type="dxa"/>
          </w:tcPr>
          <w:p w14:paraId="6494ED44" w14:textId="77777777" w:rsidR="00891E05" w:rsidRPr="00D753E9" w:rsidRDefault="00891E05" w:rsidP="00891E05">
            <w:pPr>
              <w:rPr>
                <w:rFonts w:cs="Arial"/>
              </w:rPr>
            </w:pPr>
            <w:r w:rsidRPr="00D753E9">
              <w:rPr>
                <w:rFonts w:cs="Arial"/>
              </w:rPr>
              <w:t>March</w:t>
            </w:r>
          </w:p>
        </w:tc>
        <w:tc>
          <w:tcPr>
            <w:tcW w:w="4649" w:type="dxa"/>
          </w:tcPr>
          <w:p w14:paraId="405F27AA" w14:textId="77777777" w:rsidR="00891E05" w:rsidRPr="00D753E9" w:rsidRDefault="00891E05" w:rsidP="00891E05">
            <w:pPr>
              <w:rPr>
                <w:rFonts w:cs="Arial"/>
              </w:rPr>
            </w:pPr>
            <w:r w:rsidRPr="00D753E9">
              <w:rPr>
                <w:rFonts w:cs="Arial"/>
              </w:rPr>
              <w:t>Regional Sports Leadership Essentials</w:t>
            </w:r>
          </w:p>
        </w:tc>
        <w:tc>
          <w:tcPr>
            <w:tcW w:w="4650" w:type="dxa"/>
          </w:tcPr>
          <w:p w14:paraId="1D81760F" w14:textId="77777777" w:rsidR="00891E05" w:rsidRDefault="00891E05" w:rsidP="00891E05">
            <w:pPr>
              <w:rPr>
                <w:rFonts w:cs="Arial"/>
                <w:b/>
              </w:rPr>
            </w:pPr>
            <w:r>
              <w:rPr>
                <w:rFonts w:cs="Arial"/>
              </w:rPr>
              <w:t>3 Sport and physical activity</w:t>
            </w:r>
          </w:p>
        </w:tc>
      </w:tr>
      <w:tr w:rsidR="00891E05" w14:paraId="6EB0790E" w14:textId="77777777" w:rsidTr="00891E05">
        <w:tc>
          <w:tcPr>
            <w:tcW w:w="4649" w:type="dxa"/>
          </w:tcPr>
          <w:p w14:paraId="70C3C077" w14:textId="77777777" w:rsidR="00891E05" w:rsidRPr="00D753E9" w:rsidRDefault="00891E05" w:rsidP="00891E05">
            <w:pPr>
              <w:rPr>
                <w:rFonts w:cs="Arial"/>
              </w:rPr>
            </w:pPr>
            <w:r w:rsidRPr="00D753E9">
              <w:rPr>
                <w:rFonts w:cs="Arial"/>
              </w:rPr>
              <w:t>4-6 July</w:t>
            </w:r>
          </w:p>
        </w:tc>
        <w:tc>
          <w:tcPr>
            <w:tcW w:w="4649" w:type="dxa"/>
          </w:tcPr>
          <w:p w14:paraId="20BB857A" w14:textId="77777777" w:rsidR="00891E05" w:rsidRPr="00D753E9" w:rsidRDefault="00891E05" w:rsidP="00891E05">
            <w:pPr>
              <w:rPr>
                <w:rFonts w:cs="Arial"/>
              </w:rPr>
            </w:pPr>
            <w:r w:rsidRPr="00D753E9">
              <w:rPr>
                <w:rFonts w:cs="Arial"/>
              </w:rPr>
              <w:t>LGA Annual Conference</w:t>
            </w:r>
          </w:p>
        </w:tc>
        <w:tc>
          <w:tcPr>
            <w:tcW w:w="4650" w:type="dxa"/>
          </w:tcPr>
          <w:p w14:paraId="54FC50B1" w14:textId="77777777" w:rsidR="00891E05" w:rsidRPr="00A005EB" w:rsidRDefault="00891E05" w:rsidP="00891E05">
            <w:pPr>
              <w:rPr>
                <w:rFonts w:cs="Arial"/>
              </w:rPr>
            </w:pPr>
            <w:r w:rsidRPr="00A005EB">
              <w:rPr>
                <w:rFonts w:cs="Arial"/>
              </w:rPr>
              <w:t>1 Promote and articulate</w:t>
            </w:r>
          </w:p>
        </w:tc>
      </w:tr>
      <w:tr w:rsidR="00891E05" w14:paraId="7508F5E4" w14:textId="77777777" w:rsidTr="00891E05">
        <w:tc>
          <w:tcPr>
            <w:tcW w:w="13948" w:type="dxa"/>
            <w:gridSpan w:val="3"/>
          </w:tcPr>
          <w:p w14:paraId="0320F75D" w14:textId="77777777" w:rsidR="00891E05" w:rsidRDefault="00891E05" w:rsidP="00891E05">
            <w:pPr>
              <w:rPr>
                <w:rFonts w:cs="Arial"/>
              </w:rPr>
            </w:pPr>
          </w:p>
          <w:p w14:paraId="22BE6635" w14:textId="77777777" w:rsidR="00891E05" w:rsidRPr="00917193" w:rsidRDefault="00891E05" w:rsidP="00891E05">
            <w:pPr>
              <w:rPr>
                <w:rFonts w:cs="Arial"/>
                <w:b/>
              </w:rPr>
            </w:pPr>
            <w:r w:rsidRPr="00917193">
              <w:rPr>
                <w:rFonts w:cs="Arial"/>
                <w:b/>
              </w:rPr>
              <w:t>Publications</w:t>
            </w:r>
          </w:p>
          <w:p w14:paraId="7D63B44D" w14:textId="77777777" w:rsidR="00891E05" w:rsidRPr="00A005EB" w:rsidRDefault="00891E05" w:rsidP="00891E05">
            <w:pPr>
              <w:rPr>
                <w:rFonts w:cs="Arial"/>
              </w:rPr>
            </w:pPr>
          </w:p>
        </w:tc>
      </w:tr>
      <w:tr w:rsidR="00891E05" w14:paraId="3518D4DC" w14:textId="77777777" w:rsidTr="00891E05">
        <w:tc>
          <w:tcPr>
            <w:tcW w:w="4649" w:type="dxa"/>
          </w:tcPr>
          <w:p w14:paraId="73CE18D9" w14:textId="77777777" w:rsidR="00891E05" w:rsidRPr="00D753E9" w:rsidRDefault="00891E05" w:rsidP="00891E05">
            <w:pPr>
              <w:rPr>
                <w:rFonts w:cs="Arial"/>
              </w:rPr>
            </w:pPr>
            <w:r>
              <w:rPr>
                <w:rFonts w:cs="Arial"/>
              </w:rPr>
              <w:t>5 December</w:t>
            </w:r>
          </w:p>
        </w:tc>
        <w:tc>
          <w:tcPr>
            <w:tcW w:w="4649" w:type="dxa"/>
          </w:tcPr>
          <w:p w14:paraId="449C21C3" w14:textId="77777777" w:rsidR="00891E05" w:rsidRPr="00917193" w:rsidRDefault="00891E05" w:rsidP="00891E05">
            <w:pPr>
              <w:rPr>
                <w:rFonts w:cs="Arial"/>
              </w:rPr>
            </w:pPr>
            <w:r w:rsidRPr="00917193">
              <w:rPr>
                <w:rFonts w:cs="Arial"/>
              </w:rPr>
              <w:t>Commissioning and contracting of leisure services – case study guide</w:t>
            </w:r>
          </w:p>
          <w:p w14:paraId="34C80318" w14:textId="77777777" w:rsidR="00891E05" w:rsidRPr="00D753E9" w:rsidRDefault="00891E05" w:rsidP="00891E05">
            <w:pPr>
              <w:rPr>
                <w:rFonts w:cs="Arial"/>
              </w:rPr>
            </w:pPr>
          </w:p>
        </w:tc>
        <w:tc>
          <w:tcPr>
            <w:tcW w:w="4650" w:type="dxa"/>
          </w:tcPr>
          <w:p w14:paraId="782B6D9B" w14:textId="77777777" w:rsidR="00891E05" w:rsidRPr="00A005EB" w:rsidRDefault="00891E05" w:rsidP="00891E05">
            <w:pPr>
              <w:rPr>
                <w:rFonts w:cs="Arial"/>
              </w:rPr>
            </w:pPr>
            <w:r>
              <w:rPr>
                <w:rFonts w:cs="Arial"/>
              </w:rPr>
              <w:t>3 Sport and physical activity</w:t>
            </w:r>
          </w:p>
        </w:tc>
      </w:tr>
      <w:tr w:rsidR="00891E05" w14:paraId="6B2E2690" w14:textId="77777777" w:rsidTr="00891E05">
        <w:tc>
          <w:tcPr>
            <w:tcW w:w="4649" w:type="dxa"/>
          </w:tcPr>
          <w:p w14:paraId="14AAD803" w14:textId="77777777" w:rsidR="00891E05" w:rsidRPr="00D753E9" w:rsidRDefault="00891E05" w:rsidP="00891E05">
            <w:pPr>
              <w:rPr>
                <w:rFonts w:cs="Arial"/>
              </w:rPr>
            </w:pPr>
            <w:r>
              <w:rPr>
                <w:rFonts w:cs="Arial"/>
              </w:rPr>
              <w:t xml:space="preserve">December 2017 </w:t>
            </w:r>
          </w:p>
        </w:tc>
        <w:tc>
          <w:tcPr>
            <w:tcW w:w="4649" w:type="dxa"/>
          </w:tcPr>
          <w:p w14:paraId="792DA7A1" w14:textId="77777777" w:rsidR="00891E05" w:rsidRPr="00917193" w:rsidRDefault="00891E05" w:rsidP="00891E05">
            <w:pPr>
              <w:rPr>
                <w:rFonts w:cs="Arial"/>
              </w:rPr>
            </w:pPr>
            <w:r w:rsidRPr="004F6C1F">
              <w:rPr>
                <w:rFonts w:cs="Arial"/>
              </w:rPr>
              <w:t>Christmas markets – A study of their economic and cultural impact</w:t>
            </w:r>
          </w:p>
        </w:tc>
        <w:tc>
          <w:tcPr>
            <w:tcW w:w="4650" w:type="dxa"/>
          </w:tcPr>
          <w:p w14:paraId="6784C2B2" w14:textId="77777777" w:rsidR="00891E05" w:rsidRDefault="00891E05" w:rsidP="00891E05">
            <w:pPr>
              <w:rPr>
                <w:rFonts w:cs="Arial"/>
              </w:rPr>
            </w:pPr>
            <w:r w:rsidRPr="00A005EB">
              <w:rPr>
                <w:rFonts w:cs="Arial"/>
              </w:rPr>
              <w:t>1 Promote and articulate</w:t>
            </w:r>
          </w:p>
        </w:tc>
      </w:tr>
      <w:tr w:rsidR="00891E05" w14:paraId="29848D4F" w14:textId="77777777" w:rsidTr="00891E05">
        <w:tc>
          <w:tcPr>
            <w:tcW w:w="4649" w:type="dxa"/>
          </w:tcPr>
          <w:p w14:paraId="648A64D6" w14:textId="77777777" w:rsidR="00891E05" w:rsidRDefault="00891E05" w:rsidP="00891E05">
            <w:pPr>
              <w:rPr>
                <w:rFonts w:cs="Arial"/>
              </w:rPr>
            </w:pPr>
            <w:r>
              <w:rPr>
                <w:rFonts w:cs="Arial"/>
              </w:rPr>
              <w:t>March 2018</w:t>
            </w:r>
          </w:p>
        </w:tc>
        <w:tc>
          <w:tcPr>
            <w:tcW w:w="4649" w:type="dxa"/>
          </w:tcPr>
          <w:p w14:paraId="2C4B4FC4" w14:textId="77777777" w:rsidR="00891E05" w:rsidRDefault="00891E05" w:rsidP="00891E05">
            <w:pPr>
              <w:rPr>
                <w:rFonts w:cs="Arial"/>
              </w:rPr>
            </w:pPr>
            <w:r w:rsidRPr="004F6C1F">
              <w:rPr>
                <w:rFonts w:cs="Arial"/>
              </w:rPr>
              <w:t>Councils as cultural convenors – Think piece on the value of cultural investment, drawn from interviews with those cities that have been, or are bidding for, City of Culture or EU Capital of Culture status</w:t>
            </w:r>
          </w:p>
          <w:p w14:paraId="603FECDD" w14:textId="77777777" w:rsidR="00891E05" w:rsidRPr="004F6C1F" w:rsidRDefault="00891E05" w:rsidP="00891E05">
            <w:pPr>
              <w:rPr>
                <w:rFonts w:cs="Arial"/>
              </w:rPr>
            </w:pPr>
          </w:p>
        </w:tc>
        <w:tc>
          <w:tcPr>
            <w:tcW w:w="4650" w:type="dxa"/>
          </w:tcPr>
          <w:p w14:paraId="0F6ED240" w14:textId="77777777" w:rsidR="00891E05" w:rsidRPr="00A005EB" w:rsidRDefault="00891E05" w:rsidP="00891E05">
            <w:pPr>
              <w:rPr>
                <w:rFonts w:cs="Arial"/>
              </w:rPr>
            </w:pPr>
            <w:r w:rsidRPr="00A005EB">
              <w:rPr>
                <w:rFonts w:cs="Arial"/>
              </w:rPr>
              <w:t>1 Promote and articulate</w:t>
            </w:r>
          </w:p>
        </w:tc>
      </w:tr>
      <w:tr w:rsidR="00891E05" w14:paraId="7B325D76" w14:textId="77777777" w:rsidTr="00891E05">
        <w:tc>
          <w:tcPr>
            <w:tcW w:w="4649" w:type="dxa"/>
          </w:tcPr>
          <w:p w14:paraId="5D2DE20B" w14:textId="77777777" w:rsidR="00891E05" w:rsidRDefault="00891E05" w:rsidP="00891E05">
            <w:pPr>
              <w:rPr>
                <w:rFonts w:cs="Arial"/>
              </w:rPr>
            </w:pPr>
            <w:r>
              <w:rPr>
                <w:rFonts w:cs="Arial"/>
              </w:rPr>
              <w:t>March 2018</w:t>
            </w:r>
          </w:p>
        </w:tc>
        <w:tc>
          <w:tcPr>
            <w:tcW w:w="4649" w:type="dxa"/>
          </w:tcPr>
          <w:p w14:paraId="4445B1BD" w14:textId="77777777" w:rsidR="00891E05" w:rsidRPr="004F6C1F" w:rsidRDefault="00891E05" w:rsidP="00891E05">
            <w:pPr>
              <w:rPr>
                <w:rFonts w:cs="Arial"/>
              </w:rPr>
            </w:pPr>
            <w:r w:rsidRPr="004F6C1F">
              <w:rPr>
                <w:rFonts w:cs="Arial"/>
              </w:rPr>
              <w:t>Museums handbook – overview of the local authority recommendations in the Museums review, illustrative case studies, and best practice guidance</w:t>
            </w:r>
          </w:p>
          <w:p w14:paraId="40C06F29" w14:textId="77777777" w:rsidR="00891E05" w:rsidRPr="004F6C1F" w:rsidRDefault="00891E05" w:rsidP="00891E05">
            <w:pPr>
              <w:rPr>
                <w:rFonts w:cs="Arial"/>
              </w:rPr>
            </w:pPr>
          </w:p>
        </w:tc>
        <w:tc>
          <w:tcPr>
            <w:tcW w:w="4650" w:type="dxa"/>
          </w:tcPr>
          <w:p w14:paraId="31754705" w14:textId="77777777" w:rsidR="00891E05" w:rsidRPr="00A005EB" w:rsidRDefault="00891E05" w:rsidP="00891E05">
            <w:pPr>
              <w:rPr>
                <w:rFonts w:cs="Arial"/>
              </w:rPr>
            </w:pPr>
            <w:r>
              <w:rPr>
                <w:rFonts w:cs="Arial"/>
              </w:rPr>
              <w:t>4 Respond to announcements</w:t>
            </w:r>
          </w:p>
        </w:tc>
      </w:tr>
      <w:tr w:rsidR="00891E05" w14:paraId="5F5E0DEC" w14:textId="77777777" w:rsidTr="00891E05">
        <w:tc>
          <w:tcPr>
            <w:tcW w:w="4649" w:type="dxa"/>
          </w:tcPr>
          <w:p w14:paraId="56385F1E" w14:textId="77777777" w:rsidR="00891E05" w:rsidRDefault="00891E05" w:rsidP="00891E05">
            <w:pPr>
              <w:rPr>
                <w:rFonts w:cs="Arial"/>
              </w:rPr>
            </w:pPr>
            <w:r>
              <w:rPr>
                <w:rFonts w:cs="Arial"/>
              </w:rPr>
              <w:t>July 2018</w:t>
            </w:r>
          </w:p>
        </w:tc>
        <w:tc>
          <w:tcPr>
            <w:tcW w:w="4649" w:type="dxa"/>
          </w:tcPr>
          <w:p w14:paraId="4BA5E76D" w14:textId="77777777" w:rsidR="00891E05" w:rsidRPr="004F6C1F" w:rsidRDefault="00891E05" w:rsidP="00891E05">
            <w:pPr>
              <w:rPr>
                <w:rFonts w:cs="Arial"/>
              </w:rPr>
            </w:pPr>
            <w:r w:rsidRPr="004F6C1F">
              <w:rPr>
                <w:rFonts w:cs="Arial"/>
              </w:rPr>
              <w:t>Culture hub and Wikipedia – 12 new case studies</w:t>
            </w:r>
          </w:p>
          <w:p w14:paraId="36AC1F28" w14:textId="77777777" w:rsidR="00891E05" w:rsidRPr="004F6C1F" w:rsidRDefault="00891E05" w:rsidP="00891E05">
            <w:pPr>
              <w:rPr>
                <w:rFonts w:cs="Arial"/>
              </w:rPr>
            </w:pPr>
          </w:p>
        </w:tc>
        <w:tc>
          <w:tcPr>
            <w:tcW w:w="4650" w:type="dxa"/>
          </w:tcPr>
          <w:p w14:paraId="04342437" w14:textId="77777777" w:rsidR="00891E05" w:rsidRDefault="00891E05" w:rsidP="00891E05">
            <w:pPr>
              <w:rPr>
                <w:rFonts w:cs="Arial"/>
              </w:rPr>
            </w:pPr>
            <w:r w:rsidRPr="00A005EB">
              <w:rPr>
                <w:rFonts w:cs="Arial"/>
              </w:rPr>
              <w:t>1 Promote and articulate</w:t>
            </w:r>
          </w:p>
        </w:tc>
      </w:tr>
    </w:tbl>
    <w:p w14:paraId="3648FC90" w14:textId="77777777" w:rsidR="00891E05" w:rsidRPr="00D753E9" w:rsidRDefault="00891E05" w:rsidP="00891E05">
      <w:pPr>
        <w:ind w:left="420"/>
        <w:rPr>
          <w:rFonts w:cs="Arial"/>
          <w:b/>
        </w:rPr>
      </w:pPr>
    </w:p>
    <w:p w14:paraId="7316898C" w14:textId="77777777" w:rsidR="009B6F95" w:rsidRPr="00C803F3" w:rsidRDefault="009B6F95"/>
    <w:sectPr w:rsidR="009B6F95" w:rsidRPr="00C803F3" w:rsidSect="00387C06">
      <w:pgSz w:w="16838" w:h="11906" w:orient="landscape" w:code="9"/>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ADA6" w14:textId="77777777" w:rsidR="00817137" w:rsidRPr="00C803F3" w:rsidRDefault="00817137" w:rsidP="00C803F3">
      <w:r>
        <w:separator/>
      </w:r>
    </w:p>
  </w:endnote>
  <w:endnote w:type="continuationSeparator" w:id="0">
    <w:p w14:paraId="19643626" w14:textId="77777777" w:rsidR="00817137" w:rsidRPr="00C803F3" w:rsidRDefault="0081713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757A" w14:textId="77777777" w:rsidR="00817137" w:rsidRPr="00C803F3" w:rsidRDefault="00817137" w:rsidP="00C803F3">
      <w:r>
        <w:separator/>
      </w:r>
    </w:p>
  </w:footnote>
  <w:footnote w:type="continuationSeparator" w:id="0">
    <w:p w14:paraId="30DE5A0E" w14:textId="77777777" w:rsidR="00817137" w:rsidRPr="00C803F3" w:rsidRDefault="0081713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817137" w:rsidRDefault="0081713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17137" w:rsidRPr="00C25CA7" w14:paraId="1BED878B" w14:textId="77777777" w:rsidTr="00891E05">
      <w:trPr>
        <w:trHeight w:val="416"/>
      </w:trPr>
      <w:tc>
        <w:tcPr>
          <w:tcW w:w="5812" w:type="dxa"/>
          <w:vMerge w:val="restart"/>
        </w:tcPr>
        <w:p w14:paraId="3A5F2EC2" w14:textId="77777777" w:rsidR="00817137" w:rsidRPr="00C803F3" w:rsidRDefault="00817137" w:rsidP="00C803F3">
          <w:r w:rsidRPr="00C803F3">
            <w:rPr>
              <w:noProof/>
              <w:lang w:eastAsia="en-GB"/>
            </w:rPr>
            <w:drawing>
              <wp:inline distT="0" distB="0" distL="0" distR="0" wp14:anchorId="49EA2EFD" wp14:editId="38197448">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0919427" w14:textId="15220E8D" w:rsidR="00817137" w:rsidRPr="00C803F3" w:rsidRDefault="00817137" w:rsidP="00AA20DB">
              <w:r w:rsidRPr="00AA20DB">
                <w:rPr>
                  <w:b/>
                </w:rPr>
                <w:t>Culture, Tourism and Sport Board</w:t>
              </w:r>
            </w:p>
          </w:tc>
        </w:sdtContent>
      </w:sdt>
    </w:tr>
    <w:tr w:rsidR="00817137" w14:paraId="33AFD2FB" w14:textId="77777777" w:rsidTr="00891E05">
      <w:trPr>
        <w:trHeight w:val="406"/>
      </w:trPr>
      <w:tc>
        <w:tcPr>
          <w:tcW w:w="5812" w:type="dxa"/>
          <w:vMerge/>
        </w:tcPr>
        <w:p w14:paraId="02759E37" w14:textId="77777777" w:rsidR="00817137" w:rsidRPr="00A627DD" w:rsidRDefault="00817137" w:rsidP="00C803F3"/>
      </w:tc>
      <w:tc>
        <w:tcPr>
          <w:tcW w:w="4106" w:type="dxa"/>
        </w:tcPr>
        <w:sdt>
          <w:sdtPr>
            <w:alias w:val="Date"/>
            <w:tag w:val="Date"/>
            <w:id w:val="-488943452"/>
            <w:placeholder>
              <w:docPart w:val="DC36D9B85A214F14AB68618A90760C36"/>
            </w:placeholder>
            <w:date w:fullDate="2017-09-14T00:00:00Z">
              <w:dateFormat w:val="dd MMMM yyyy"/>
              <w:lid w:val="en-GB"/>
              <w:storeMappedDataAs w:val="dateTime"/>
              <w:calendar w:val="gregorian"/>
            </w:date>
          </w:sdtPr>
          <w:sdtEndPr/>
          <w:sdtContent>
            <w:p w14:paraId="754358BA" w14:textId="6D9DCA4D" w:rsidR="00817137" w:rsidRPr="00C803F3" w:rsidRDefault="00817137" w:rsidP="00AA20DB">
              <w:r>
                <w:t>14 September 2017</w:t>
              </w:r>
            </w:p>
          </w:sdtContent>
        </w:sdt>
      </w:tc>
    </w:tr>
  </w:tbl>
  <w:p w14:paraId="4AC277FB" w14:textId="77777777" w:rsidR="00817137" w:rsidRDefault="00817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DC3"/>
    <w:multiLevelType w:val="multilevel"/>
    <w:tmpl w:val="54AEEAC6"/>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1E60F5"/>
    <w:multiLevelType w:val="hybridMultilevel"/>
    <w:tmpl w:val="BA00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D735FD"/>
    <w:multiLevelType w:val="multilevel"/>
    <w:tmpl w:val="043E3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4C152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934E06"/>
    <w:multiLevelType w:val="multilevel"/>
    <w:tmpl w:val="E692F7D6"/>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4E60DE"/>
    <w:multiLevelType w:val="multilevel"/>
    <w:tmpl w:val="E692F7D6"/>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9F5CA4"/>
    <w:multiLevelType w:val="hybridMultilevel"/>
    <w:tmpl w:val="7EAE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65363"/>
    <w:multiLevelType w:val="hybridMultilevel"/>
    <w:tmpl w:val="9BD8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B5F7E"/>
    <w:multiLevelType w:val="hybridMultilevel"/>
    <w:tmpl w:val="69B2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8472D"/>
    <w:multiLevelType w:val="hybridMultilevel"/>
    <w:tmpl w:val="9084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728B3"/>
    <w:multiLevelType w:val="hybridMultilevel"/>
    <w:tmpl w:val="0CECFE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5"/>
  </w:num>
  <w:num w:numId="6">
    <w:abstractNumId w:val="0"/>
  </w:num>
  <w:num w:numId="7">
    <w:abstractNumId w:val="7"/>
  </w:num>
  <w:num w:numId="8">
    <w:abstractNumId w:val="1"/>
  </w:num>
  <w:num w:numId="9">
    <w:abstractNumId w:val="11"/>
  </w:num>
  <w:num w:numId="10">
    <w:abstractNumId w:val="9"/>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1B36CE"/>
    <w:rsid w:val="001F6AAE"/>
    <w:rsid w:val="00301A51"/>
    <w:rsid w:val="0036517E"/>
    <w:rsid w:val="00387C06"/>
    <w:rsid w:val="00671312"/>
    <w:rsid w:val="00672383"/>
    <w:rsid w:val="0070057D"/>
    <w:rsid w:val="00712C86"/>
    <w:rsid w:val="0075681A"/>
    <w:rsid w:val="007622BA"/>
    <w:rsid w:val="00800022"/>
    <w:rsid w:val="0080661C"/>
    <w:rsid w:val="00817137"/>
    <w:rsid w:val="008821B4"/>
    <w:rsid w:val="00891AE9"/>
    <w:rsid w:val="00891E05"/>
    <w:rsid w:val="008C7DC3"/>
    <w:rsid w:val="009B6F95"/>
    <w:rsid w:val="00AA20DB"/>
    <w:rsid w:val="00AF67D4"/>
    <w:rsid w:val="00C803F3"/>
    <w:rsid w:val="00D45B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B6F95"/>
  </w:style>
  <w:style w:type="character" w:customStyle="1" w:styleId="Title3Char">
    <w:name w:val="Title 3 Char"/>
    <w:basedOn w:val="DefaultParagraphFont"/>
    <w:link w:val="Title3"/>
    <w:rsid w:val="009B6F9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link w:val="MainTextChar"/>
    <w:rsid w:val="00891E05"/>
    <w:pPr>
      <w:spacing w:after="0" w:line="280" w:lineRule="exact"/>
      <w:ind w:left="0" w:firstLine="0"/>
    </w:pPr>
    <w:rPr>
      <w:rFonts w:ascii="Frutiger 45 Light" w:eastAsia="Times New Roman" w:hAnsi="Frutiger 45 Light" w:cs="Times New Roman"/>
      <w:szCs w:val="20"/>
      <w:lang w:eastAsia="en-GB"/>
    </w:rPr>
  </w:style>
  <w:style w:type="character" w:customStyle="1" w:styleId="MainTextChar">
    <w:name w:val="Main Text Char"/>
    <w:link w:val="MainText"/>
    <w:rsid w:val="00891E05"/>
    <w:rPr>
      <w:rFonts w:ascii="Frutiger 45 Light" w:eastAsia="Times New Roman" w:hAnsi="Frutiger 45 Light" w:cs="Times New Roman"/>
      <w:szCs w:val="20"/>
      <w:lang w:eastAsia="en-GB"/>
    </w:rPr>
  </w:style>
  <w:style w:type="character" w:styleId="Hyperlink">
    <w:name w:val="Hyperlink"/>
    <w:basedOn w:val="DefaultParagraphFont"/>
    <w:rsid w:val="00891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groups/libraries-taskfor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D1764"/>
    <w:rsid w:val="001C79DF"/>
    <w:rsid w:val="002F1F5C"/>
    <w:rsid w:val="00551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9D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2.xml><?xml version="1.0" encoding="utf-8"?>
<ds:datastoreItem xmlns:ds="http://schemas.openxmlformats.org/officeDocument/2006/customXml" ds:itemID="{8F3106A2-5F23-4880-AF74-5D4B8BB27109}">
  <ds:schemaRefs>
    <ds:schemaRef ds:uri="http://purl.org/dc/elements/1.1/"/>
    <ds:schemaRef ds:uri="http://schemas.microsoft.com/office/2006/documentManagement/types"/>
    <ds:schemaRef ds:uri="http://purl.org/dc/terms/"/>
    <ds:schemaRef ds:uri="http://www.w3.org/XML/1998/namespace"/>
    <ds:schemaRef ds:uri="1c8a0e75-f4bc-4eb4-8ed0-578eaea9e1ca"/>
    <ds:schemaRef ds:uri="http://purl.org/dc/dcmitype/"/>
    <ds:schemaRef ds:uri="http://schemas.microsoft.com/office/infopath/2007/PartnerControls"/>
    <ds:schemaRef ds:uri="http://schemas.openxmlformats.org/package/2006/metadata/core-properties"/>
    <ds:schemaRef ds:uri="c8febe6a-14d9-43ab-83c3-c48f478fa47c"/>
    <ds:schemaRef ds:uri="http://schemas.microsoft.com/office/2006/metadata/properties"/>
  </ds:schemaRefs>
</ds:datastoreItem>
</file>

<file path=customXml/itemProps3.xml><?xml version="1.0" encoding="utf-8"?>
<ds:datastoreItem xmlns:ds="http://schemas.openxmlformats.org/officeDocument/2006/customXml" ds:itemID="{BC2E8610-70D8-4284-A6D8-BBA0E5C03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FCA0F1DC</Template>
  <TotalTime>25</TotalTime>
  <Pages>8</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Eleanor Reader-Moore</cp:lastModifiedBy>
  <cp:revision>8</cp:revision>
  <dcterms:created xsi:type="dcterms:W3CDTF">2017-09-01T14:41:00Z</dcterms:created>
  <dcterms:modified xsi:type="dcterms:W3CDTF">2017-09-01T16:11:00Z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TaxKeyword">
    <vt:lpwstr/>
  </property>
  <property fmtid="{D5CDD505-2E9C-101B-9397-08002B2CF9AE}" pid="4" name="WorkflowChangePath">
    <vt:lpwstr>8a077446-872f-4862-be83-4e80f10e3066,2;8a077446-872f-4862-be83-4e80f10e3066,2;</vt:lpwstr>
  </property>
</Properties>
</file>